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119D" w:rsidRPr="007B13C1" w:rsidRDefault="009D119D" w:rsidP="009D119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B13C1">
        <w:rPr>
          <w:rFonts w:ascii="Times New Roman" w:hAnsi="Times New Roman" w:cs="Times New Roman"/>
          <w:sz w:val="28"/>
          <w:szCs w:val="28"/>
        </w:rPr>
        <w:t>Департамент образования Ярославской области</w:t>
      </w:r>
    </w:p>
    <w:p w:rsidR="009D119D" w:rsidRPr="007B13C1" w:rsidRDefault="009D119D" w:rsidP="009D119D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D119D" w:rsidRPr="007B13C1" w:rsidRDefault="009D119D" w:rsidP="007B13C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B13C1">
        <w:rPr>
          <w:rFonts w:ascii="Times New Roman" w:hAnsi="Times New Roman" w:cs="Times New Roman"/>
          <w:sz w:val="28"/>
          <w:szCs w:val="28"/>
        </w:rPr>
        <w:t>Государственное учреждение Ярославской области</w:t>
      </w:r>
    </w:p>
    <w:p w:rsidR="009D119D" w:rsidRPr="007B13C1" w:rsidRDefault="009D119D" w:rsidP="007B13C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B13C1">
        <w:rPr>
          <w:rFonts w:ascii="Times New Roman" w:hAnsi="Times New Roman" w:cs="Times New Roman"/>
          <w:sz w:val="28"/>
          <w:szCs w:val="28"/>
        </w:rPr>
        <w:t>«Центр оценки и контроля качества образования»</w:t>
      </w:r>
    </w:p>
    <w:p w:rsidR="009D119D" w:rsidRPr="007B13C1" w:rsidRDefault="009D119D" w:rsidP="009D119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D119D" w:rsidRPr="007B13C1" w:rsidRDefault="009D119D" w:rsidP="009D119D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D119D" w:rsidRDefault="009D119D" w:rsidP="009D119D">
      <w:pPr>
        <w:spacing w:line="360" w:lineRule="auto"/>
        <w:jc w:val="center"/>
        <w:rPr>
          <w:b/>
        </w:rPr>
      </w:pPr>
    </w:p>
    <w:p w:rsidR="009D119D" w:rsidRDefault="009D119D" w:rsidP="009D119D">
      <w:pPr>
        <w:spacing w:line="360" w:lineRule="auto"/>
        <w:jc w:val="center"/>
        <w:rPr>
          <w:b/>
        </w:rPr>
      </w:pPr>
    </w:p>
    <w:p w:rsidR="009D119D" w:rsidRDefault="009D119D" w:rsidP="009D119D">
      <w:pPr>
        <w:spacing w:line="360" w:lineRule="auto"/>
        <w:jc w:val="center"/>
        <w:rPr>
          <w:b/>
        </w:rPr>
      </w:pPr>
    </w:p>
    <w:p w:rsidR="009D119D" w:rsidRDefault="009D119D" w:rsidP="009D119D">
      <w:pPr>
        <w:spacing w:line="360" w:lineRule="auto"/>
        <w:jc w:val="center"/>
        <w:rPr>
          <w:b/>
        </w:rPr>
      </w:pPr>
    </w:p>
    <w:p w:rsidR="009D119D" w:rsidRDefault="009D119D" w:rsidP="009D119D">
      <w:pPr>
        <w:spacing w:line="360" w:lineRule="auto"/>
        <w:jc w:val="center"/>
        <w:rPr>
          <w:b/>
        </w:rPr>
      </w:pPr>
    </w:p>
    <w:p w:rsidR="009D119D" w:rsidRDefault="009D119D" w:rsidP="009D119D">
      <w:pPr>
        <w:spacing w:line="360" w:lineRule="auto"/>
        <w:jc w:val="center"/>
        <w:rPr>
          <w:b/>
        </w:rPr>
      </w:pPr>
    </w:p>
    <w:p w:rsidR="009D119D" w:rsidRDefault="009D119D" w:rsidP="009D119D">
      <w:pPr>
        <w:spacing w:line="360" w:lineRule="auto"/>
        <w:jc w:val="center"/>
        <w:rPr>
          <w:b/>
        </w:rPr>
      </w:pPr>
    </w:p>
    <w:p w:rsidR="009D119D" w:rsidRDefault="009D119D" w:rsidP="009D119D">
      <w:pPr>
        <w:spacing w:line="360" w:lineRule="auto"/>
        <w:jc w:val="center"/>
        <w:rPr>
          <w:b/>
        </w:rPr>
      </w:pPr>
    </w:p>
    <w:p w:rsidR="009D119D" w:rsidRPr="008F0B3A" w:rsidRDefault="009D119D" w:rsidP="009D119D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0B3A">
        <w:rPr>
          <w:rFonts w:ascii="Times New Roman" w:hAnsi="Times New Roman" w:cs="Times New Roman"/>
          <w:b/>
          <w:sz w:val="28"/>
          <w:szCs w:val="28"/>
        </w:rPr>
        <w:t>Независимая оценка качества подготовки обучающихся по образовател</w:t>
      </w:r>
      <w:r w:rsidRPr="008F0B3A">
        <w:rPr>
          <w:rFonts w:ascii="Times New Roman" w:hAnsi="Times New Roman" w:cs="Times New Roman"/>
          <w:b/>
          <w:sz w:val="28"/>
          <w:szCs w:val="28"/>
        </w:rPr>
        <w:t>ь</w:t>
      </w:r>
      <w:r w:rsidRPr="008F0B3A">
        <w:rPr>
          <w:rFonts w:ascii="Times New Roman" w:hAnsi="Times New Roman" w:cs="Times New Roman"/>
          <w:b/>
          <w:sz w:val="28"/>
          <w:szCs w:val="28"/>
        </w:rPr>
        <w:t>ным программам основного общего образования (смысловое чтение) с изучен</w:t>
      </w:r>
      <w:r w:rsidRPr="008F0B3A">
        <w:rPr>
          <w:rFonts w:ascii="Times New Roman" w:hAnsi="Times New Roman" w:cs="Times New Roman"/>
          <w:b/>
          <w:sz w:val="28"/>
          <w:szCs w:val="28"/>
        </w:rPr>
        <w:t>и</w:t>
      </w:r>
      <w:r w:rsidRPr="008F0B3A">
        <w:rPr>
          <w:rFonts w:ascii="Times New Roman" w:hAnsi="Times New Roman" w:cs="Times New Roman"/>
          <w:b/>
          <w:sz w:val="28"/>
          <w:szCs w:val="28"/>
        </w:rPr>
        <w:t>ем контекстных факторов в 10-х классах образовательных организаций Яр</w:t>
      </w:r>
      <w:r w:rsidRPr="008F0B3A">
        <w:rPr>
          <w:rFonts w:ascii="Times New Roman" w:hAnsi="Times New Roman" w:cs="Times New Roman"/>
          <w:b/>
          <w:sz w:val="28"/>
          <w:szCs w:val="28"/>
        </w:rPr>
        <w:t>о</w:t>
      </w:r>
      <w:r w:rsidRPr="008F0B3A">
        <w:rPr>
          <w:rFonts w:ascii="Times New Roman" w:hAnsi="Times New Roman" w:cs="Times New Roman"/>
          <w:b/>
          <w:sz w:val="28"/>
          <w:szCs w:val="28"/>
        </w:rPr>
        <w:t>славской области</w:t>
      </w:r>
    </w:p>
    <w:p w:rsidR="009D119D" w:rsidRPr="00DB64CB" w:rsidRDefault="009D119D" w:rsidP="009D119D">
      <w:pPr>
        <w:spacing w:line="360" w:lineRule="auto"/>
        <w:jc w:val="center"/>
        <w:rPr>
          <w:b/>
          <w:sz w:val="32"/>
          <w:szCs w:val="32"/>
        </w:rPr>
      </w:pPr>
    </w:p>
    <w:p w:rsidR="009D119D" w:rsidRDefault="009D119D" w:rsidP="009D119D">
      <w:pPr>
        <w:tabs>
          <w:tab w:val="left" w:pos="840"/>
          <w:tab w:val="left" w:pos="960"/>
        </w:tabs>
        <w:ind w:right="38" w:firstLine="540"/>
        <w:jc w:val="both"/>
        <w:rPr>
          <w:b/>
        </w:rPr>
      </w:pPr>
    </w:p>
    <w:p w:rsidR="009D119D" w:rsidRDefault="009D119D" w:rsidP="009D119D">
      <w:pPr>
        <w:tabs>
          <w:tab w:val="left" w:pos="840"/>
          <w:tab w:val="left" w:pos="960"/>
        </w:tabs>
        <w:ind w:right="38" w:firstLine="540"/>
        <w:jc w:val="both"/>
        <w:rPr>
          <w:b/>
        </w:rPr>
      </w:pPr>
    </w:p>
    <w:p w:rsidR="009D119D" w:rsidRDefault="009D119D" w:rsidP="009D119D">
      <w:pPr>
        <w:tabs>
          <w:tab w:val="left" w:pos="840"/>
          <w:tab w:val="left" w:pos="960"/>
        </w:tabs>
        <w:ind w:right="38" w:firstLine="540"/>
        <w:jc w:val="both"/>
        <w:rPr>
          <w:b/>
        </w:rPr>
      </w:pPr>
    </w:p>
    <w:p w:rsidR="009D119D" w:rsidRDefault="009D119D" w:rsidP="009D119D">
      <w:pPr>
        <w:tabs>
          <w:tab w:val="left" w:pos="840"/>
          <w:tab w:val="left" w:pos="960"/>
        </w:tabs>
        <w:ind w:right="38" w:firstLine="540"/>
        <w:jc w:val="both"/>
        <w:rPr>
          <w:b/>
        </w:rPr>
      </w:pPr>
    </w:p>
    <w:p w:rsidR="009D119D" w:rsidRDefault="009D119D" w:rsidP="009D119D">
      <w:pPr>
        <w:tabs>
          <w:tab w:val="left" w:pos="840"/>
          <w:tab w:val="left" w:pos="960"/>
        </w:tabs>
        <w:ind w:right="38" w:firstLine="540"/>
        <w:jc w:val="both"/>
        <w:rPr>
          <w:b/>
        </w:rPr>
      </w:pPr>
    </w:p>
    <w:p w:rsidR="009D119D" w:rsidRDefault="009D119D" w:rsidP="009D119D">
      <w:pPr>
        <w:tabs>
          <w:tab w:val="left" w:pos="840"/>
          <w:tab w:val="left" w:pos="960"/>
        </w:tabs>
        <w:ind w:right="38" w:firstLine="540"/>
        <w:jc w:val="both"/>
        <w:rPr>
          <w:b/>
        </w:rPr>
      </w:pPr>
    </w:p>
    <w:p w:rsidR="009D119D" w:rsidRPr="00C05462" w:rsidRDefault="009D119D" w:rsidP="009D119D">
      <w:pPr>
        <w:tabs>
          <w:tab w:val="left" w:pos="840"/>
          <w:tab w:val="left" w:pos="960"/>
        </w:tabs>
        <w:ind w:right="38" w:firstLine="540"/>
        <w:jc w:val="center"/>
        <w:rPr>
          <w:rFonts w:ascii="Times New Roman" w:hAnsi="Times New Roman" w:cs="Times New Roman"/>
          <w:b/>
          <w:sz w:val="28"/>
          <w:szCs w:val="28"/>
        </w:rPr>
        <w:sectPr w:rsidR="009D119D" w:rsidRPr="00C05462" w:rsidSect="001B11BE">
          <w:footerReference w:type="even" r:id="rId7"/>
          <w:footerReference w:type="default" r:id="rId8"/>
          <w:pgSz w:w="11906" w:h="16838" w:code="9"/>
          <w:pgMar w:top="567" w:right="851" w:bottom="567" w:left="851" w:header="709" w:footer="567" w:gutter="0"/>
          <w:pgNumType w:start="1"/>
          <w:cols w:space="708"/>
          <w:docGrid w:linePitch="360"/>
        </w:sectPr>
      </w:pPr>
      <w:bookmarkStart w:id="0" w:name="_GoBack"/>
      <w:r w:rsidRPr="00C05462">
        <w:rPr>
          <w:rFonts w:ascii="Times New Roman" w:hAnsi="Times New Roman" w:cs="Times New Roman"/>
          <w:b/>
          <w:sz w:val="28"/>
          <w:szCs w:val="28"/>
        </w:rPr>
        <w:t>20</w:t>
      </w:r>
      <w:r w:rsidRPr="00C05462">
        <w:rPr>
          <w:rFonts w:ascii="Times New Roman" w:hAnsi="Times New Roman" w:cs="Times New Roman"/>
          <w:b/>
          <w:sz w:val="28"/>
          <w:szCs w:val="28"/>
        </w:rPr>
        <w:t>22 г.</w:t>
      </w:r>
    </w:p>
    <w:bookmarkEnd w:id="0"/>
    <w:p w:rsidR="00B17AFB" w:rsidRPr="008F0B3A" w:rsidRDefault="00B17AFB" w:rsidP="00315DEA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8F0B3A">
        <w:rPr>
          <w:rFonts w:ascii="Times New Roman" w:hAnsi="Times New Roman" w:cs="Times New Roman"/>
          <w:b/>
          <w:sz w:val="28"/>
          <w:szCs w:val="28"/>
        </w:rPr>
        <w:lastRenderedPageBreak/>
        <w:t>Независимая оценка качества подготовки обучающихся по образ</w:t>
      </w:r>
      <w:r w:rsidRPr="008F0B3A">
        <w:rPr>
          <w:rFonts w:ascii="Times New Roman" w:hAnsi="Times New Roman" w:cs="Times New Roman"/>
          <w:b/>
          <w:sz w:val="28"/>
          <w:szCs w:val="28"/>
        </w:rPr>
        <w:t>о</w:t>
      </w:r>
      <w:r w:rsidRPr="008F0B3A">
        <w:rPr>
          <w:rFonts w:ascii="Times New Roman" w:hAnsi="Times New Roman" w:cs="Times New Roman"/>
          <w:b/>
          <w:sz w:val="28"/>
          <w:szCs w:val="28"/>
        </w:rPr>
        <w:t>вательным программам основного общего образования (смысловое чт</w:t>
      </w:r>
      <w:r w:rsidRPr="008F0B3A">
        <w:rPr>
          <w:rFonts w:ascii="Times New Roman" w:hAnsi="Times New Roman" w:cs="Times New Roman"/>
          <w:b/>
          <w:sz w:val="28"/>
          <w:szCs w:val="28"/>
        </w:rPr>
        <w:t>е</w:t>
      </w:r>
      <w:r w:rsidRPr="008F0B3A">
        <w:rPr>
          <w:rFonts w:ascii="Times New Roman" w:hAnsi="Times New Roman" w:cs="Times New Roman"/>
          <w:b/>
          <w:sz w:val="28"/>
          <w:szCs w:val="28"/>
        </w:rPr>
        <w:t>ние) с изучением контекстных факторов в 10-х классах образовательных организаций Ярославской области</w:t>
      </w:r>
      <w:proofErr w:type="gramEnd"/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204"/>
        <w:gridCol w:w="6984"/>
        <w:gridCol w:w="851"/>
      </w:tblGrid>
      <w:tr w:rsidR="00B17AFB" w:rsidRPr="008F0B3A" w:rsidTr="0015653A">
        <w:tc>
          <w:tcPr>
            <w:tcW w:w="8188" w:type="dxa"/>
            <w:gridSpan w:val="2"/>
          </w:tcPr>
          <w:p w:rsidR="00B17AFB" w:rsidRPr="008F0B3A" w:rsidRDefault="00B17AFB" w:rsidP="00B17AFB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F0B3A">
              <w:rPr>
                <w:rFonts w:ascii="Times New Roman" w:hAnsi="Times New Roman" w:cs="Times New Roman"/>
                <w:sz w:val="28"/>
                <w:szCs w:val="28"/>
              </w:rPr>
              <w:t>Основные сведения</w:t>
            </w:r>
          </w:p>
        </w:tc>
        <w:tc>
          <w:tcPr>
            <w:tcW w:w="851" w:type="dxa"/>
            <w:vAlign w:val="center"/>
          </w:tcPr>
          <w:p w:rsidR="00B17AFB" w:rsidRPr="008F0B3A" w:rsidRDefault="00B17AFB" w:rsidP="001565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17AFB" w:rsidRPr="008F0B3A" w:rsidTr="0015653A">
        <w:tc>
          <w:tcPr>
            <w:tcW w:w="8188" w:type="dxa"/>
            <w:gridSpan w:val="2"/>
          </w:tcPr>
          <w:p w:rsidR="00B17AFB" w:rsidRPr="008F0B3A" w:rsidRDefault="00B17AFB" w:rsidP="00B17AFB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F0B3A">
              <w:rPr>
                <w:rFonts w:ascii="Times New Roman" w:hAnsi="Times New Roman" w:cs="Times New Roman"/>
                <w:sz w:val="28"/>
                <w:szCs w:val="28"/>
              </w:rPr>
              <w:t>Результаты независимой оценки качества подготовки об</w:t>
            </w:r>
            <w:r w:rsidRPr="008F0B3A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8F0B3A">
              <w:rPr>
                <w:rFonts w:ascii="Times New Roman" w:hAnsi="Times New Roman" w:cs="Times New Roman"/>
                <w:sz w:val="28"/>
                <w:szCs w:val="28"/>
              </w:rPr>
              <w:t>чающихся</w:t>
            </w:r>
          </w:p>
        </w:tc>
        <w:tc>
          <w:tcPr>
            <w:tcW w:w="851" w:type="dxa"/>
            <w:vAlign w:val="center"/>
          </w:tcPr>
          <w:p w:rsidR="00B17AFB" w:rsidRPr="008F0B3A" w:rsidRDefault="00B17AFB" w:rsidP="001565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17AFB" w:rsidRPr="008F0B3A" w:rsidTr="0015653A">
        <w:trPr>
          <w:trHeight w:val="311"/>
        </w:trPr>
        <w:tc>
          <w:tcPr>
            <w:tcW w:w="8188" w:type="dxa"/>
            <w:gridSpan w:val="2"/>
          </w:tcPr>
          <w:p w:rsidR="00B17AFB" w:rsidRPr="008F0B3A" w:rsidRDefault="00B17AFB" w:rsidP="00B17AFB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F0B3A">
              <w:rPr>
                <w:rFonts w:ascii="Times New Roman" w:hAnsi="Times New Roman" w:cs="Times New Roman"/>
                <w:sz w:val="28"/>
                <w:szCs w:val="28"/>
              </w:rPr>
              <w:t>Контекстные факторы формирования навыка смыслового чтения</w:t>
            </w:r>
          </w:p>
        </w:tc>
        <w:tc>
          <w:tcPr>
            <w:tcW w:w="851" w:type="dxa"/>
            <w:vAlign w:val="center"/>
          </w:tcPr>
          <w:p w:rsidR="00B17AFB" w:rsidRPr="008F0B3A" w:rsidRDefault="00B17AFB" w:rsidP="001565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17AFB" w:rsidRPr="008F0B3A" w:rsidTr="0015653A">
        <w:trPr>
          <w:trHeight w:val="259"/>
        </w:trPr>
        <w:tc>
          <w:tcPr>
            <w:tcW w:w="1204" w:type="dxa"/>
          </w:tcPr>
          <w:p w:rsidR="00B17AFB" w:rsidRPr="008F0B3A" w:rsidRDefault="00B17AFB" w:rsidP="0015653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84" w:type="dxa"/>
          </w:tcPr>
          <w:p w:rsidR="00B17AFB" w:rsidRPr="008F0B3A" w:rsidRDefault="00B17AFB" w:rsidP="0031204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F0B3A">
              <w:rPr>
                <w:rFonts w:ascii="Times New Roman" w:hAnsi="Times New Roman" w:cs="Times New Roman"/>
                <w:sz w:val="28"/>
                <w:szCs w:val="28"/>
              </w:rPr>
              <w:t xml:space="preserve">3.1 </w:t>
            </w:r>
            <w:r w:rsidR="00312041" w:rsidRPr="008F0B3A">
              <w:rPr>
                <w:rFonts w:ascii="Times New Roman" w:hAnsi="Times New Roman" w:cs="Times New Roman"/>
                <w:sz w:val="28"/>
                <w:szCs w:val="28"/>
              </w:rPr>
              <w:t>«Читать – трудно»</w:t>
            </w:r>
          </w:p>
        </w:tc>
        <w:tc>
          <w:tcPr>
            <w:tcW w:w="851" w:type="dxa"/>
            <w:vAlign w:val="center"/>
          </w:tcPr>
          <w:p w:rsidR="00B17AFB" w:rsidRPr="008F0B3A" w:rsidRDefault="00B17AFB" w:rsidP="001565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17AFB" w:rsidRPr="008F0B3A" w:rsidTr="0015653A">
        <w:trPr>
          <w:trHeight w:val="301"/>
        </w:trPr>
        <w:tc>
          <w:tcPr>
            <w:tcW w:w="1204" w:type="dxa"/>
          </w:tcPr>
          <w:p w:rsidR="00B17AFB" w:rsidRPr="008F0B3A" w:rsidRDefault="00B17AFB" w:rsidP="0015653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84" w:type="dxa"/>
          </w:tcPr>
          <w:p w:rsidR="00B17AFB" w:rsidRPr="008F0B3A" w:rsidRDefault="00B17AFB" w:rsidP="0031204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F0B3A">
              <w:rPr>
                <w:rFonts w:ascii="Times New Roman" w:hAnsi="Times New Roman" w:cs="Times New Roman"/>
                <w:sz w:val="28"/>
                <w:szCs w:val="28"/>
              </w:rPr>
              <w:t xml:space="preserve">3.2 </w:t>
            </w:r>
            <w:r w:rsidR="00312041" w:rsidRPr="008F0B3A">
              <w:rPr>
                <w:rFonts w:ascii="Times New Roman" w:hAnsi="Times New Roman" w:cs="Times New Roman"/>
                <w:sz w:val="28"/>
                <w:szCs w:val="28"/>
              </w:rPr>
              <w:t>«Читать – полезно»</w:t>
            </w:r>
          </w:p>
        </w:tc>
        <w:tc>
          <w:tcPr>
            <w:tcW w:w="851" w:type="dxa"/>
            <w:vAlign w:val="center"/>
          </w:tcPr>
          <w:p w:rsidR="00B17AFB" w:rsidRPr="008F0B3A" w:rsidRDefault="00B17AFB" w:rsidP="001565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17AFB" w:rsidRPr="008F0B3A" w:rsidTr="0015653A">
        <w:trPr>
          <w:trHeight w:val="225"/>
        </w:trPr>
        <w:tc>
          <w:tcPr>
            <w:tcW w:w="1204" w:type="dxa"/>
          </w:tcPr>
          <w:p w:rsidR="00B17AFB" w:rsidRPr="008F0B3A" w:rsidRDefault="00B17AFB" w:rsidP="0015653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84" w:type="dxa"/>
          </w:tcPr>
          <w:p w:rsidR="00B17AFB" w:rsidRPr="008F0B3A" w:rsidRDefault="00B17AFB" w:rsidP="0031204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F0B3A">
              <w:rPr>
                <w:rFonts w:ascii="Times New Roman" w:hAnsi="Times New Roman" w:cs="Times New Roman"/>
                <w:sz w:val="28"/>
                <w:szCs w:val="28"/>
              </w:rPr>
              <w:t xml:space="preserve">3.3 </w:t>
            </w:r>
            <w:r w:rsidR="00312041" w:rsidRPr="008F0B3A">
              <w:rPr>
                <w:rFonts w:ascii="Times New Roman" w:hAnsi="Times New Roman" w:cs="Times New Roman"/>
                <w:sz w:val="28"/>
                <w:szCs w:val="28"/>
              </w:rPr>
              <w:t xml:space="preserve">«Видео </w:t>
            </w:r>
            <w:r w:rsidR="00312041" w:rsidRPr="008F0B3A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vs </w:t>
            </w:r>
            <w:r w:rsidR="00312041" w:rsidRPr="008F0B3A">
              <w:rPr>
                <w:rFonts w:ascii="Times New Roman" w:hAnsi="Times New Roman" w:cs="Times New Roman"/>
                <w:sz w:val="28"/>
                <w:szCs w:val="28"/>
              </w:rPr>
              <w:t>текст»</w:t>
            </w:r>
          </w:p>
        </w:tc>
        <w:tc>
          <w:tcPr>
            <w:tcW w:w="851" w:type="dxa"/>
            <w:vAlign w:val="center"/>
          </w:tcPr>
          <w:p w:rsidR="00B17AFB" w:rsidRPr="008F0B3A" w:rsidRDefault="00B17AFB" w:rsidP="001565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17AFB" w:rsidRPr="008F0B3A" w:rsidTr="0015653A">
        <w:trPr>
          <w:trHeight w:val="247"/>
        </w:trPr>
        <w:tc>
          <w:tcPr>
            <w:tcW w:w="1204" w:type="dxa"/>
          </w:tcPr>
          <w:p w:rsidR="00B17AFB" w:rsidRPr="008F0B3A" w:rsidRDefault="00B17AFB" w:rsidP="0015653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84" w:type="dxa"/>
          </w:tcPr>
          <w:p w:rsidR="00B17AFB" w:rsidRPr="008F0B3A" w:rsidRDefault="00B17AFB" w:rsidP="0031204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F0B3A">
              <w:rPr>
                <w:rFonts w:ascii="Times New Roman" w:hAnsi="Times New Roman" w:cs="Times New Roman"/>
                <w:sz w:val="28"/>
                <w:szCs w:val="28"/>
              </w:rPr>
              <w:t xml:space="preserve">3.4 </w:t>
            </w:r>
            <w:r w:rsidR="00312041" w:rsidRPr="008F0B3A">
              <w:rPr>
                <w:rFonts w:ascii="Times New Roman" w:hAnsi="Times New Roman" w:cs="Times New Roman"/>
                <w:sz w:val="28"/>
                <w:szCs w:val="28"/>
              </w:rPr>
              <w:t>«Ответ у доски»</w:t>
            </w:r>
          </w:p>
        </w:tc>
        <w:tc>
          <w:tcPr>
            <w:tcW w:w="851" w:type="dxa"/>
            <w:vAlign w:val="center"/>
          </w:tcPr>
          <w:p w:rsidR="00B17AFB" w:rsidRPr="008F0B3A" w:rsidRDefault="00B17AFB" w:rsidP="001565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17AFB" w:rsidRPr="008F0B3A" w:rsidTr="0015653A">
        <w:trPr>
          <w:trHeight w:val="140"/>
        </w:trPr>
        <w:tc>
          <w:tcPr>
            <w:tcW w:w="1204" w:type="dxa"/>
          </w:tcPr>
          <w:p w:rsidR="00B17AFB" w:rsidRPr="008F0B3A" w:rsidRDefault="00B17AFB" w:rsidP="0015653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84" w:type="dxa"/>
          </w:tcPr>
          <w:p w:rsidR="00B17AFB" w:rsidRPr="008F0B3A" w:rsidRDefault="00B17AFB" w:rsidP="0031204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F0B3A">
              <w:rPr>
                <w:rFonts w:ascii="Times New Roman" w:hAnsi="Times New Roman" w:cs="Times New Roman"/>
                <w:sz w:val="28"/>
                <w:szCs w:val="28"/>
              </w:rPr>
              <w:t xml:space="preserve">3.5 </w:t>
            </w:r>
            <w:r w:rsidR="00312041" w:rsidRPr="008F0B3A">
              <w:rPr>
                <w:rFonts w:ascii="Times New Roman" w:hAnsi="Times New Roman" w:cs="Times New Roman"/>
                <w:sz w:val="28"/>
                <w:szCs w:val="28"/>
              </w:rPr>
              <w:t>«Написание сочинений»</w:t>
            </w:r>
          </w:p>
        </w:tc>
        <w:tc>
          <w:tcPr>
            <w:tcW w:w="851" w:type="dxa"/>
            <w:vAlign w:val="center"/>
          </w:tcPr>
          <w:p w:rsidR="00B17AFB" w:rsidRPr="008F0B3A" w:rsidRDefault="00B17AFB" w:rsidP="001565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17AFB" w:rsidRPr="008F0B3A" w:rsidTr="0015653A">
        <w:trPr>
          <w:trHeight w:val="172"/>
        </w:trPr>
        <w:tc>
          <w:tcPr>
            <w:tcW w:w="1204" w:type="dxa"/>
          </w:tcPr>
          <w:p w:rsidR="00B17AFB" w:rsidRPr="008F0B3A" w:rsidRDefault="00B17AFB" w:rsidP="0015653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84" w:type="dxa"/>
          </w:tcPr>
          <w:p w:rsidR="00B17AFB" w:rsidRPr="008F0B3A" w:rsidRDefault="00312041" w:rsidP="00312041">
            <w:pPr>
              <w:pStyle w:val="a3"/>
              <w:numPr>
                <w:ilvl w:val="1"/>
                <w:numId w:val="1"/>
              </w:numPr>
              <w:ind w:left="389"/>
              <w:rPr>
                <w:rFonts w:ascii="Times New Roman" w:hAnsi="Times New Roman" w:cs="Times New Roman"/>
                <w:sz w:val="28"/>
                <w:szCs w:val="28"/>
              </w:rPr>
            </w:pPr>
            <w:r w:rsidRPr="008F0B3A">
              <w:rPr>
                <w:rFonts w:ascii="Times New Roman" w:hAnsi="Times New Roman" w:cs="Times New Roman"/>
                <w:sz w:val="28"/>
                <w:szCs w:val="28"/>
              </w:rPr>
              <w:t>«Стихи и пьесы»</w:t>
            </w:r>
          </w:p>
          <w:p w:rsidR="00312041" w:rsidRPr="008F0B3A" w:rsidRDefault="00312041" w:rsidP="00312041">
            <w:pPr>
              <w:pStyle w:val="a3"/>
              <w:numPr>
                <w:ilvl w:val="1"/>
                <w:numId w:val="1"/>
              </w:numPr>
              <w:ind w:left="389"/>
              <w:rPr>
                <w:rFonts w:ascii="Times New Roman" w:hAnsi="Times New Roman" w:cs="Times New Roman"/>
                <w:sz w:val="28"/>
                <w:szCs w:val="28"/>
              </w:rPr>
            </w:pPr>
            <w:r w:rsidRPr="008F0B3A">
              <w:rPr>
                <w:rFonts w:ascii="Times New Roman" w:hAnsi="Times New Roman" w:cs="Times New Roman"/>
                <w:sz w:val="28"/>
                <w:szCs w:val="28"/>
              </w:rPr>
              <w:t>«Стихи – сложно»</w:t>
            </w:r>
          </w:p>
        </w:tc>
        <w:tc>
          <w:tcPr>
            <w:tcW w:w="851" w:type="dxa"/>
            <w:vAlign w:val="center"/>
          </w:tcPr>
          <w:p w:rsidR="00B17AFB" w:rsidRPr="008F0B3A" w:rsidRDefault="00B17AFB" w:rsidP="001565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17AFB" w:rsidRPr="008F0B3A" w:rsidTr="0015653A">
        <w:trPr>
          <w:trHeight w:val="118"/>
        </w:trPr>
        <w:tc>
          <w:tcPr>
            <w:tcW w:w="1204" w:type="dxa"/>
          </w:tcPr>
          <w:p w:rsidR="00B17AFB" w:rsidRPr="008F0B3A" w:rsidRDefault="00B17AFB" w:rsidP="0015653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84" w:type="dxa"/>
          </w:tcPr>
          <w:p w:rsidR="00B17AFB" w:rsidRPr="008F0B3A" w:rsidRDefault="00B17AFB" w:rsidP="00312041">
            <w:pPr>
              <w:pStyle w:val="a3"/>
              <w:numPr>
                <w:ilvl w:val="1"/>
                <w:numId w:val="1"/>
              </w:numPr>
              <w:ind w:left="389"/>
              <w:rPr>
                <w:rFonts w:ascii="Times New Roman" w:hAnsi="Times New Roman" w:cs="Times New Roman"/>
                <w:sz w:val="28"/>
                <w:szCs w:val="28"/>
              </w:rPr>
            </w:pPr>
            <w:r w:rsidRPr="008F0B3A">
              <w:rPr>
                <w:rFonts w:ascii="Times New Roman" w:hAnsi="Times New Roman" w:cs="Times New Roman"/>
                <w:sz w:val="28"/>
                <w:szCs w:val="28"/>
              </w:rPr>
              <w:t>Самооценка познавательных УУД</w:t>
            </w:r>
          </w:p>
          <w:p w:rsidR="00312041" w:rsidRPr="008F0B3A" w:rsidRDefault="00312041" w:rsidP="00312041">
            <w:pPr>
              <w:pStyle w:val="a3"/>
              <w:numPr>
                <w:ilvl w:val="1"/>
                <w:numId w:val="1"/>
              </w:numPr>
              <w:ind w:left="389"/>
              <w:rPr>
                <w:rFonts w:ascii="Times New Roman" w:hAnsi="Times New Roman" w:cs="Times New Roman"/>
                <w:sz w:val="28"/>
                <w:szCs w:val="28"/>
              </w:rPr>
            </w:pPr>
            <w:r w:rsidRPr="008F0B3A">
              <w:rPr>
                <w:rFonts w:ascii="Times New Roman" w:hAnsi="Times New Roman" w:cs="Times New Roman"/>
                <w:sz w:val="28"/>
                <w:szCs w:val="28"/>
              </w:rPr>
              <w:t>Внешкольное чтение</w:t>
            </w:r>
          </w:p>
        </w:tc>
        <w:tc>
          <w:tcPr>
            <w:tcW w:w="851" w:type="dxa"/>
            <w:vAlign w:val="center"/>
          </w:tcPr>
          <w:p w:rsidR="00B17AFB" w:rsidRPr="008F0B3A" w:rsidRDefault="00B17AFB" w:rsidP="001565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17AFB" w:rsidRPr="008F0B3A" w:rsidTr="0015653A">
        <w:tc>
          <w:tcPr>
            <w:tcW w:w="8188" w:type="dxa"/>
            <w:gridSpan w:val="2"/>
          </w:tcPr>
          <w:p w:rsidR="00B17AFB" w:rsidRPr="008F0B3A" w:rsidRDefault="00B17AFB" w:rsidP="00B17AFB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F0B3A">
              <w:rPr>
                <w:rFonts w:ascii="Times New Roman" w:hAnsi="Times New Roman" w:cs="Times New Roman"/>
                <w:sz w:val="28"/>
                <w:szCs w:val="28"/>
              </w:rPr>
              <w:t>Особенности формирования навыка смыслового чтения у мальчиков и девочек</w:t>
            </w:r>
          </w:p>
          <w:p w:rsidR="008F0B3A" w:rsidRPr="008F0B3A" w:rsidRDefault="008F0B3A" w:rsidP="008F0B3A">
            <w:pPr>
              <w:pStyle w:val="a3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:rsidR="00B17AFB" w:rsidRPr="008F0B3A" w:rsidRDefault="00B17AFB" w:rsidP="001565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17AFB" w:rsidRPr="008F0B3A" w:rsidTr="0015653A">
        <w:tc>
          <w:tcPr>
            <w:tcW w:w="8188" w:type="dxa"/>
            <w:gridSpan w:val="2"/>
          </w:tcPr>
          <w:p w:rsidR="00B17AFB" w:rsidRPr="008F0B3A" w:rsidRDefault="00B17AFB" w:rsidP="00B17AFB">
            <w:pPr>
              <w:pStyle w:val="a3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8F0B3A">
              <w:rPr>
                <w:rFonts w:ascii="Times New Roman" w:hAnsi="Times New Roman" w:cs="Times New Roman"/>
                <w:sz w:val="28"/>
                <w:szCs w:val="28"/>
              </w:rPr>
              <w:t>Заключение</w:t>
            </w:r>
          </w:p>
        </w:tc>
        <w:tc>
          <w:tcPr>
            <w:tcW w:w="851" w:type="dxa"/>
            <w:vAlign w:val="center"/>
          </w:tcPr>
          <w:p w:rsidR="00B17AFB" w:rsidRPr="008F0B3A" w:rsidRDefault="00B17AFB" w:rsidP="0015653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B17AFB" w:rsidRPr="008F0B3A" w:rsidRDefault="00B17AFB" w:rsidP="00B17AFB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8F0B3A">
        <w:rPr>
          <w:rFonts w:ascii="Times New Roman" w:hAnsi="Times New Roman" w:cs="Times New Roman"/>
          <w:sz w:val="28"/>
          <w:szCs w:val="28"/>
        </w:rPr>
        <w:br w:type="page"/>
      </w:r>
    </w:p>
    <w:p w:rsidR="00B17AFB" w:rsidRPr="008F0B3A" w:rsidRDefault="00B17AFB" w:rsidP="00B17AFB">
      <w:pPr>
        <w:pStyle w:val="a3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8F0B3A">
        <w:rPr>
          <w:rFonts w:ascii="Times New Roman" w:hAnsi="Times New Roman" w:cs="Times New Roman"/>
          <w:b/>
          <w:sz w:val="28"/>
          <w:szCs w:val="28"/>
        </w:rPr>
        <w:lastRenderedPageBreak/>
        <w:t>Основные сведения</w:t>
      </w:r>
    </w:p>
    <w:p w:rsidR="00B17AFB" w:rsidRPr="008F0B3A" w:rsidRDefault="00B17AFB" w:rsidP="00B17A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>Независимая оценка качества подготовки обучающихся по образов</w:t>
      </w:r>
      <w:r w:rsidRPr="008F0B3A">
        <w:rPr>
          <w:rFonts w:ascii="Times New Roman" w:hAnsi="Times New Roman" w:cs="Times New Roman"/>
          <w:sz w:val="28"/>
          <w:szCs w:val="28"/>
        </w:rPr>
        <w:t>а</w:t>
      </w:r>
      <w:r w:rsidRPr="008F0B3A">
        <w:rPr>
          <w:rFonts w:ascii="Times New Roman" w:hAnsi="Times New Roman" w:cs="Times New Roman"/>
          <w:sz w:val="28"/>
          <w:szCs w:val="28"/>
        </w:rPr>
        <w:t>тельным программам основного общего образования (смысловое чтение) с изучением контекстных факторов в 10-х классах образовательных организ</w:t>
      </w:r>
      <w:r w:rsidRPr="008F0B3A">
        <w:rPr>
          <w:rFonts w:ascii="Times New Roman" w:hAnsi="Times New Roman" w:cs="Times New Roman"/>
          <w:sz w:val="28"/>
          <w:szCs w:val="28"/>
        </w:rPr>
        <w:t>а</w:t>
      </w:r>
      <w:r w:rsidRPr="008F0B3A">
        <w:rPr>
          <w:rFonts w:ascii="Times New Roman" w:hAnsi="Times New Roman" w:cs="Times New Roman"/>
          <w:sz w:val="28"/>
          <w:szCs w:val="28"/>
        </w:rPr>
        <w:t xml:space="preserve">ций Ярославской области проводилась с 1 декабря по 24 декабря 2021 года на основании приказа департамента образования Ярославской области от 20.01.2021 года №05/01-04 «Об утверждении государственных заданий на 2021 год». </w:t>
      </w:r>
    </w:p>
    <w:p w:rsidR="00B17AFB" w:rsidRPr="008F0B3A" w:rsidRDefault="00B17AFB" w:rsidP="00B17A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 xml:space="preserve">Процедура проводилась государственным учреждением Ярославской области «Центр оценки и контроля качества образования» (далее – ГУ ЯО </w:t>
      </w:r>
      <w:proofErr w:type="spellStart"/>
      <w:r w:rsidRPr="008F0B3A">
        <w:rPr>
          <w:rFonts w:ascii="Times New Roman" w:hAnsi="Times New Roman" w:cs="Times New Roman"/>
          <w:sz w:val="28"/>
          <w:szCs w:val="28"/>
        </w:rPr>
        <w:t>ЦОиККО</w:t>
      </w:r>
      <w:proofErr w:type="spellEnd"/>
      <w:r w:rsidRPr="008F0B3A">
        <w:rPr>
          <w:rFonts w:ascii="Times New Roman" w:hAnsi="Times New Roman" w:cs="Times New Roman"/>
          <w:sz w:val="28"/>
          <w:szCs w:val="28"/>
        </w:rPr>
        <w:t>). В процедуре принимали участие 20 образовательных организаций Ярославской области (см. Приложение 1).</w:t>
      </w:r>
    </w:p>
    <w:p w:rsidR="00B17AFB" w:rsidRPr="008F0B3A" w:rsidRDefault="00B17AFB" w:rsidP="00B17A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 xml:space="preserve">Инструментарий для проведения независимой оценки был разработан специалистами ГУ ЯО </w:t>
      </w:r>
      <w:proofErr w:type="spellStart"/>
      <w:r w:rsidRPr="008F0B3A">
        <w:rPr>
          <w:rFonts w:ascii="Times New Roman" w:hAnsi="Times New Roman" w:cs="Times New Roman"/>
          <w:sz w:val="28"/>
          <w:szCs w:val="28"/>
        </w:rPr>
        <w:t>ЦОиККО</w:t>
      </w:r>
      <w:proofErr w:type="spellEnd"/>
      <w:r w:rsidRPr="008F0B3A">
        <w:rPr>
          <w:rFonts w:ascii="Times New Roman" w:hAnsi="Times New Roman" w:cs="Times New Roman"/>
          <w:sz w:val="28"/>
          <w:szCs w:val="28"/>
        </w:rPr>
        <w:t xml:space="preserve"> и включает в себя норма-ориентированный/</w:t>
      </w:r>
      <w:proofErr w:type="spellStart"/>
      <w:r w:rsidRPr="008F0B3A">
        <w:rPr>
          <w:rFonts w:ascii="Times New Roman" w:hAnsi="Times New Roman" w:cs="Times New Roman"/>
          <w:sz w:val="28"/>
          <w:szCs w:val="28"/>
        </w:rPr>
        <w:t>критериально</w:t>
      </w:r>
      <w:proofErr w:type="spellEnd"/>
      <w:r w:rsidRPr="008F0B3A">
        <w:rPr>
          <w:rFonts w:ascii="Times New Roman" w:hAnsi="Times New Roman" w:cs="Times New Roman"/>
          <w:sz w:val="28"/>
          <w:szCs w:val="28"/>
        </w:rPr>
        <w:t xml:space="preserve"> ориентированный тест «Читательская гр</w:t>
      </w:r>
      <w:r w:rsidRPr="008F0B3A">
        <w:rPr>
          <w:rFonts w:ascii="Times New Roman" w:hAnsi="Times New Roman" w:cs="Times New Roman"/>
          <w:sz w:val="28"/>
          <w:szCs w:val="28"/>
        </w:rPr>
        <w:t>а</w:t>
      </w:r>
      <w:r w:rsidRPr="008F0B3A">
        <w:rPr>
          <w:rFonts w:ascii="Times New Roman" w:hAnsi="Times New Roman" w:cs="Times New Roman"/>
          <w:sz w:val="28"/>
          <w:szCs w:val="28"/>
        </w:rPr>
        <w:t xml:space="preserve">мотность» для 10 класса, а также сопроводительную анкету «Контекстные факторы формирования навыка смыслового чтения» для 10 класса. </w:t>
      </w:r>
    </w:p>
    <w:p w:rsidR="00B17AFB" w:rsidRPr="008F0B3A" w:rsidRDefault="00B17AFB" w:rsidP="00B17A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 xml:space="preserve">Тестирование проводилось с помощью </w:t>
      </w:r>
      <w:r w:rsidR="00D81ABC">
        <w:rPr>
          <w:rFonts w:ascii="Times New Roman" w:hAnsi="Times New Roman" w:cs="Times New Roman"/>
          <w:sz w:val="28"/>
          <w:szCs w:val="28"/>
        </w:rPr>
        <w:t>ГИС «Образование-76»</w:t>
      </w:r>
      <w:r w:rsidRPr="008F0B3A">
        <w:rPr>
          <w:rFonts w:ascii="Times New Roman" w:hAnsi="Times New Roman" w:cs="Times New Roman"/>
          <w:sz w:val="28"/>
          <w:szCs w:val="28"/>
        </w:rPr>
        <w:t>. Обр</w:t>
      </w:r>
      <w:r w:rsidRPr="008F0B3A">
        <w:rPr>
          <w:rFonts w:ascii="Times New Roman" w:hAnsi="Times New Roman" w:cs="Times New Roman"/>
          <w:sz w:val="28"/>
          <w:szCs w:val="28"/>
        </w:rPr>
        <w:t>а</w:t>
      </w:r>
      <w:r w:rsidRPr="008F0B3A">
        <w:rPr>
          <w:rFonts w:ascii="Times New Roman" w:hAnsi="Times New Roman" w:cs="Times New Roman"/>
          <w:sz w:val="28"/>
          <w:szCs w:val="28"/>
        </w:rPr>
        <w:t>зовательные организации были проинформированы о ходе процедуры зар</w:t>
      </w:r>
      <w:r w:rsidRPr="008F0B3A">
        <w:rPr>
          <w:rFonts w:ascii="Times New Roman" w:hAnsi="Times New Roman" w:cs="Times New Roman"/>
          <w:sz w:val="28"/>
          <w:szCs w:val="28"/>
        </w:rPr>
        <w:t>а</w:t>
      </w:r>
      <w:r w:rsidRPr="008F0B3A">
        <w:rPr>
          <w:rFonts w:ascii="Times New Roman" w:hAnsi="Times New Roman" w:cs="Times New Roman"/>
          <w:sz w:val="28"/>
          <w:szCs w:val="28"/>
        </w:rPr>
        <w:t>нее письмом, в котором были изложены технические требования, а также и</w:t>
      </w:r>
      <w:r w:rsidRPr="008F0B3A">
        <w:rPr>
          <w:rFonts w:ascii="Times New Roman" w:hAnsi="Times New Roman" w:cs="Times New Roman"/>
          <w:sz w:val="28"/>
          <w:szCs w:val="28"/>
        </w:rPr>
        <w:t>н</w:t>
      </w:r>
      <w:r w:rsidRPr="008F0B3A">
        <w:rPr>
          <w:rFonts w:ascii="Times New Roman" w:hAnsi="Times New Roman" w:cs="Times New Roman"/>
          <w:sz w:val="28"/>
          <w:szCs w:val="28"/>
        </w:rPr>
        <w:t>струкции для участников (технического специалиста, педагога-ассистента, проверяющего педагога).</w:t>
      </w:r>
    </w:p>
    <w:p w:rsidR="00B17AFB" w:rsidRPr="008F0B3A" w:rsidRDefault="00B17AFB" w:rsidP="00B17A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>Тестирование длилось 70 минут (60 минут на выполнение теста и 10 минут на заполнение анкеты). Обучающиеся по адаптированной программой также имели возможность принять участие в тестировании с соответству</w:t>
      </w:r>
      <w:r w:rsidRPr="008F0B3A">
        <w:rPr>
          <w:rFonts w:ascii="Times New Roman" w:hAnsi="Times New Roman" w:cs="Times New Roman"/>
          <w:sz w:val="28"/>
          <w:szCs w:val="28"/>
        </w:rPr>
        <w:t>ю</w:t>
      </w:r>
      <w:r w:rsidRPr="008F0B3A">
        <w:rPr>
          <w:rFonts w:ascii="Times New Roman" w:hAnsi="Times New Roman" w:cs="Times New Roman"/>
          <w:sz w:val="28"/>
          <w:szCs w:val="28"/>
        </w:rPr>
        <w:t xml:space="preserve">щей пометкой для сниженного </w:t>
      </w:r>
      <w:proofErr w:type="spellStart"/>
      <w:r w:rsidRPr="008F0B3A">
        <w:rPr>
          <w:rFonts w:ascii="Times New Roman" w:hAnsi="Times New Roman" w:cs="Times New Roman"/>
          <w:sz w:val="28"/>
          <w:szCs w:val="28"/>
        </w:rPr>
        <w:t>шкалирования</w:t>
      </w:r>
      <w:proofErr w:type="spellEnd"/>
      <w:r w:rsidRPr="008F0B3A">
        <w:rPr>
          <w:rFonts w:ascii="Times New Roman" w:hAnsi="Times New Roman" w:cs="Times New Roman"/>
          <w:sz w:val="28"/>
          <w:szCs w:val="28"/>
        </w:rPr>
        <w:t>. Итоговый балльный результат каждого обучающегося складывается из автоматически рассчитанных баллов за ответы на вопросы с вариантами ответа, а также из балльных оценок, в</w:t>
      </w:r>
      <w:r w:rsidRPr="008F0B3A">
        <w:rPr>
          <w:rFonts w:ascii="Times New Roman" w:hAnsi="Times New Roman" w:cs="Times New Roman"/>
          <w:sz w:val="28"/>
          <w:szCs w:val="28"/>
        </w:rPr>
        <w:t>ы</w:t>
      </w:r>
      <w:r w:rsidRPr="008F0B3A">
        <w:rPr>
          <w:rFonts w:ascii="Times New Roman" w:hAnsi="Times New Roman" w:cs="Times New Roman"/>
          <w:sz w:val="28"/>
          <w:szCs w:val="28"/>
        </w:rPr>
        <w:t xml:space="preserve">ставленных проверяющим педагогом за открытые вопросы. </w:t>
      </w:r>
    </w:p>
    <w:p w:rsidR="00B17AFB" w:rsidRPr="008F0B3A" w:rsidRDefault="00B17AFB" w:rsidP="00B17A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lastRenderedPageBreak/>
        <w:t>Результаты тестирования предоставлялись образовательной организ</w:t>
      </w:r>
      <w:r w:rsidRPr="008F0B3A">
        <w:rPr>
          <w:rFonts w:ascii="Times New Roman" w:hAnsi="Times New Roman" w:cs="Times New Roman"/>
          <w:sz w:val="28"/>
          <w:szCs w:val="28"/>
        </w:rPr>
        <w:t>а</w:t>
      </w:r>
      <w:r w:rsidRPr="008F0B3A">
        <w:rPr>
          <w:rFonts w:ascii="Times New Roman" w:hAnsi="Times New Roman" w:cs="Times New Roman"/>
          <w:sz w:val="28"/>
          <w:szCs w:val="28"/>
        </w:rPr>
        <w:t>ции сразу после выставления баллов проверяющим педагогом и автоматич</w:t>
      </w:r>
      <w:r w:rsidRPr="008F0B3A">
        <w:rPr>
          <w:rFonts w:ascii="Times New Roman" w:hAnsi="Times New Roman" w:cs="Times New Roman"/>
          <w:sz w:val="28"/>
          <w:szCs w:val="28"/>
        </w:rPr>
        <w:t>е</w:t>
      </w:r>
      <w:r w:rsidRPr="008F0B3A">
        <w:rPr>
          <w:rFonts w:ascii="Times New Roman" w:hAnsi="Times New Roman" w:cs="Times New Roman"/>
          <w:sz w:val="28"/>
          <w:szCs w:val="28"/>
        </w:rPr>
        <w:t xml:space="preserve">ского подсчёта итоговых баллов; как по отдельному обучающемуся, так и по классу в целом. </w:t>
      </w:r>
    </w:p>
    <w:p w:rsidR="00B17AFB" w:rsidRPr="008F0B3A" w:rsidRDefault="00B17AFB" w:rsidP="00B17A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>По итогам тестирования будет осуществлена рассылка результатов, а также серия выездных семинаров с образовательными организациями – участниками тестирования. Планируется получение индивидуальных мет</w:t>
      </w:r>
      <w:r w:rsidRPr="008F0B3A">
        <w:rPr>
          <w:rFonts w:ascii="Times New Roman" w:hAnsi="Times New Roman" w:cs="Times New Roman"/>
          <w:sz w:val="28"/>
          <w:szCs w:val="28"/>
        </w:rPr>
        <w:t>о</w:t>
      </w:r>
      <w:r w:rsidRPr="008F0B3A">
        <w:rPr>
          <w:rFonts w:ascii="Times New Roman" w:hAnsi="Times New Roman" w:cs="Times New Roman"/>
          <w:sz w:val="28"/>
          <w:szCs w:val="28"/>
        </w:rPr>
        <w:t xml:space="preserve">дических рекомендаций для всех участников выборки исследования. </w:t>
      </w:r>
    </w:p>
    <w:p w:rsidR="00B17AFB" w:rsidRPr="008F0B3A" w:rsidRDefault="00B17AFB" w:rsidP="00B17AFB">
      <w:pPr>
        <w:pStyle w:val="a3"/>
        <w:numPr>
          <w:ilvl w:val="0"/>
          <w:numId w:val="2"/>
        </w:numPr>
        <w:spacing w:after="0" w:line="360" w:lineRule="auto"/>
        <w:jc w:val="both"/>
        <w:rPr>
          <w:b/>
          <w:sz w:val="28"/>
          <w:szCs w:val="28"/>
        </w:rPr>
      </w:pPr>
      <w:r w:rsidRPr="008F0B3A">
        <w:rPr>
          <w:rFonts w:ascii="Times New Roman" w:hAnsi="Times New Roman" w:cs="Times New Roman"/>
          <w:b/>
          <w:sz w:val="28"/>
          <w:szCs w:val="28"/>
        </w:rPr>
        <w:t>Результаты независимой оценки качества подготовки обуча</w:t>
      </w:r>
      <w:r w:rsidRPr="008F0B3A">
        <w:rPr>
          <w:rFonts w:ascii="Times New Roman" w:hAnsi="Times New Roman" w:cs="Times New Roman"/>
          <w:b/>
          <w:sz w:val="28"/>
          <w:szCs w:val="28"/>
        </w:rPr>
        <w:t>ю</w:t>
      </w:r>
      <w:r w:rsidRPr="008F0B3A">
        <w:rPr>
          <w:rFonts w:ascii="Times New Roman" w:hAnsi="Times New Roman" w:cs="Times New Roman"/>
          <w:b/>
          <w:sz w:val="28"/>
          <w:szCs w:val="28"/>
        </w:rPr>
        <w:t>щихся</w:t>
      </w:r>
    </w:p>
    <w:p w:rsidR="00B17AFB" w:rsidRPr="008F0B3A" w:rsidRDefault="00B17AFB" w:rsidP="00D4404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 xml:space="preserve">Рис.1 показывает общие результаты выборки принимавших участие в тестировании </w:t>
      </w:r>
      <w:r w:rsidR="00D44041" w:rsidRPr="008F0B3A">
        <w:rPr>
          <w:rFonts w:ascii="Times New Roman" w:hAnsi="Times New Roman" w:cs="Times New Roman"/>
          <w:sz w:val="28"/>
          <w:szCs w:val="28"/>
        </w:rPr>
        <w:t>десятиклассников</w:t>
      </w:r>
      <w:r w:rsidRPr="008F0B3A">
        <w:rPr>
          <w:rFonts w:ascii="Times New Roman" w:hAnsi="Times New Roman" w:cs="Times New Roman"/>
          <w:sz w:val="28"/>
          <w:szCs w:val="28"/>
        </w:rPr>
        <w:t xml:space="preserve"> Ярославской области по уровню </w:t>
      </w:r>
      <w:proofErr w:type="spellStart"/>
      <w:r w:rsidRPr="008F0B3A">
        <w:rPr>
          <w:rFonts w:ascii="Times New Roman" w:hAnsi="Times New Roman" w:cs="Times New Roman"/>
          <w:sz w:val="28"/>
          <w:szCs w:val="28"/>
        </w:rPr>
        <w:t>сформир</w:t>
      </w:r>
      <w:r w:rsidRPr="008F0B3A">
        <w:rPr>
          <w:rFonts w:ascii="Times New Roman" w:hAnsi="Times New Roman" w:cs="Times New Roman"/>
          <w:sz w:val="28"/>
          <w:szCs w:val="28"/>
        </w:rPr>
        <w:t>о</w:t>
      </w:r>
      <w:r w:rsidRPr="008F0B3A">
        <w:rPr>
          <w:rFonts w:ascii="Times New Roman" w:hAnsi="Times New Roman" w:cs="Times New Roman"/>
          <w:sz w:val="28"/>
          <w:szCs w:val="28"/>
        </w:rPr>
        <w:t>ванности</w:t>
      </w:r>
      <w:proofErr w:type="spellEnd"/>
      <w:r w:rsidRPr="008F0B3A">
        <w:rPr>
          <w:rFonts w:ascii="Times New Roman" w:hAnsi="Times New Roman" w:cs="Times New Roman"/>
          <w:sz w:val="28"/>
          <w:szCs w:val="28"/>
        </w:rPr>
        <w:t xml:space="preserve"> умений, составляющих понятие «читательской грамотности».</w:t>
      </w:r>
    </w:p>
    <w:p w:rsidR="00B17AFB" w:rsidRPr="008F0B3A" w:rsidRDefault="00B17AFB" w:rsidP="00B17AFB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>Первая группа умений – это способность находить и извлекать инфо</w:t>
      </w:r>
      <w:r w:rsidRPr="008F0B3A">
        <w:rPr>
          <w:rFonts w:ascii="Times New Roman" w:hAnsi="Times New Roman" w:cs="Times New Roman"/>
          <w:sz w:val="28"/>
          <w:szCs w:val="28"/>
        </w:rPr>
        <w:t>р</w:t>
      </w:r>
      <w:r w:rsidRPr="008F0B3A">
        <w:rPr>
          <w:rFonts w:ascii="Times New Roman" w:hAnsi="Times New Roman" w:cs="Times New Roman"/>
          <w:sz w:val="28"/>
          <w:szCs w:val="28"/>
        </w:rPr>
        <w:t xml:space="preserve">мацию из текста. Сюда входят два простейших навыка: </w:t>
      </w:r>
      <w:r w:rsidRPr="008F0B3A">
        <w:rPr>
          <w:rFonts w:ascii="Times New Roman" w:hAnsi="Times New Roman"/>
          <w:color w:val="000000"/>
          <w:sz w:val="28"/>
          <w:szCs w:val="28"/>
        </w:rPr>
        <w:t>найти явно предста</w:t>
      </w:r>
      <w:r w:rsidRPr="008F0B3A">
        <w:rPr>
          <w:rFonts w:ascii="Times New Roman" w:hAnsi="Times New Roman"/>
          <w:color w:val="000000"/>
          <w:sz w:val="28"/>
          <w:szCs w:val="28"/>
        </w:rPr>
        <w:t>в</w:t>
      </w:r>
      <w:r w:rsidRPr="008F0B3A">
        <w:rPr>
          <w:rFonts w:ascii="Times New Roman" w:hAnsi="Times New Roman"/>
          <w:color w:val="000000"/>
          <w:sz w:val="28"/>
          <w:szCs w:val="28"/>
        </w:rPr>
        <w:t>ленную информацию в тексте и сформулировать на её основе простые выв</w:t>
      </w:r>
      <w:r w:rsidRPr="008F0B3A">
        <w:rPr>
          <w:rFonts w:ascii="Times New Roman" w:hAnsi="Times New Roman"/>
          <w:color w:val="000000"/>
          <w:sz w:val="28"/>
          <w:szCs w:val="28"/>
        </w:rPr>
        <w:t>о</w:t>
      </w:r>
      <w:r w:rsidRPr="008F0B3A">
        <w:rPr>
          <w:rFonts w:ascii="Times New Roman" w:hAnsi="Times New Roman"/>
          <w:color w:val="000000"/>
          <w:sz w:val="28"/>
          <w:szCs w:val="28"/>
        </w:rPr>
        <w:t xml:space="preserve">ды. Однако, как видно из рис.1, только </w:t>
      </w:r>
      <w:r w:rsidR="00F456C7" w:rsidRPr="008F0B3A">
        <w:rPr>
          <w:rFonts w:ascii="Times New Roman" w:hAnsi="Times New Roman"/>
          <w:color w:val="000000"/>
          <w:sz w:val="28"/>
          <w:szCs w:val="28"/>
        </w:rPr>
        <w:t xml:space="preserve">уровень </w:t>
      </w:r>
      <w:proofErr w:type="spellStart"/>
      <w:r w:rsidR="00F456C7" w:rsidRPr="008F0B3A">
        <w:rPr>
          <w:rFonts w:ascii="Times New Roman" w:hAnsi="Times New Roman"/>
          <w:color w:val="000000"/>
          <w:sz w:val="28"/>
          <w:szCs w:val="28"/>
        </w:rPr>
        <w:t>справляемости</w:t>
      </w:r>
      <w:proofErr w:type="spellEnd"/>
      <w:r w:rsidR="00F456C7" w:rsidRPr="008F0B3A">
        <w:rPr>
          <w:rFonts w:ascii="Times New Roman" w:hAnsi="Times New Roman"/>
          <w:color w:val="000000"/>
          <w:sz w:val="28"/>
          <w:szCs w:val="28"/>
        </w:rPr>
        <w:t xml:space="preserve"> с заданиями на это умение – 61% от максимального балла</w:t>
      </w:r>
      <w:r w:rsidRPr="008F0B3A">
        <w:rPr>
          <w:rFonts w:ascii="Times New Roman" w:hAnsi="Times New Roman"/>
          <w:color w:val="000000"/>
          <w:sz w:val="28"/>
          <w:szCs w:val="28"/>
        </w:rPr>
        <w:t>.</w:t>
      </w:r>
    </w:p>
    <w:p w:rsidR="00B17AFB" w:rsidRPr="008F0B3A" w:rsidRDefault="00B17AFB" w:rsidP="00B17AF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/>
          <w:color w:val="000000"/>
          <w:sz w:val="28"/>
          <w:szCs w:val="28"/>
        </w:rPr>
        <w:lastRenderedPageBreak/>
        <w:t xml:space="preserve"> </w:t>
      </w:r>
      <w:r w:rsidR="00DE344D" w:rsidRPr="008F0B3A">
        <w:rPr>
          <w:noProof/>
          <w:sz w:val="28"/>
          <w:szCs w:val="28"/>
          <w:lang w:eastAsia="ru-RU"/>
        </w:rPr>
        <w:drawing>
          <wp:inline distT="0" distB="0" distL="0" distR="0" wp14:anchorId="0278FFAF" wp14:editId="52960BFC">
            <wp:extent cx="5940425" cy="3879215"/>
            <wp:effectExtent l="0" t="0" r="3175" b="6985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B17AFB" w:rsidRPr="008F0B3A" w:rsidRDefault="00B17AFB" w:rsidP="00B17AFB">
      <w:pPr>
        <w:spacing w:after="0" w:line="360" w:lineRule="auto"/>
        <w:jc w:val="both"/>
        <w:rPr>
          <w:sz w:val="28"/>
          <w:szCs w:val="28"/>
        </w:rPr>
      </w:pPr>
    </w:p>
    <w:p w:rsidR="00B17AFB" w:rsidRPr="008F0B3A" w:rsidRDefault="00B17AFB" w:rsidP="00B17AFB">
      <w:pPr>
        <w:spacing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8F0B3A">
        <w:rPr>
          <w:rFonts w:ascii="Times New Roman" w:hAnsi="Times New Roman" w:cs="Times New Roman"/>
          <w:b/>
          <w:i/>
          <w:sz w:val="28"/>
          <w:szCs w:val="28"/>
        </w:rPr>
        <w:t xml:space="preserve">Рис. 1. Уровень </w:t>
      </w:r>
      <w:proofErr w:type="spellStart"/>
      <w:r w:rsidRPr="008F0B3A">
        <w:rPr>
          <w:rFonts w:ascii="Times New Roman" w:hAnsi="Times New Roman" w:cs="Times New Roman"/>
          <w:b/>
          <w:i/>
          <w:sz w:val="28"/>
          <w:szCs w:val="28"/>
        </w:rPr>
        <w:t>сформированности</w:t>
      </w:r>
      <w:proofErr w:type="spellEnd"/>
      <w:r w:rsidRPr="008F0B3A">
        <w:rPr>
          <w:rFonts w:ascii="Times New Roman" w:hAnsi="Times New Roman" w:cs="Times New Roman"/>
          <w:b/>
          <w:i/>
          <w:sz w:val="28"/>
          <w:szCs w:val="28"/>
        </w:rPr>
        <w:t xml:space="preserve"> читательских умений</w:t>
      </w:r>
    </w:p>
    <w:p w:rsidR="00B17AFB" w:rsidRPr="008F0B3A" w:rsidRDefault="00B17AFB" w:rsidP="00B17AFB">
      <w:pPr>
        <w:autoSpaceDE w:val="0"/>
        <w:autoSpaceDN w:val="0"/>
        <w:adjustRightInd w:val="0"/>
        <w:spacing w:after="0" w:line="360" w:lineRule="auto"/>
        <w:ind w:firstLine="700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>Следующая группа умений – способность интегрировать и интерпрет</w:t>
      </w:r>
      <w:r w:rsidRPr="008F0B3A">
        <w:rPr>
          <w:rFonts w:ascii="Times New Roman" w:hAnsi="Times New Roman" w:cs="Times New Roman"/>
          <w:sz w:val="28"/>
          <w:szCs w:val="28"/>
        </w:rPr>
        <w:t>и</w:t>
      </w:r>
      <w:r w:rsidRPr="008F0B3A">
        <w:rPr>
          <w:rFonts w:ascii="Times New Roman" w:hAnsi="Times New Roman" w:cs="Times New Roman"/>
          <w:sz w:val="28"/>
          <w:szCs w:val="28"/>
        </w:rPr>
        <w:t>ровать информацию, представленную в тексте.  Эти умения уже предполаг</w:t>
      </w:r>
      <w:r w:rsidRPr="008F0B3A">
        <w:rPr>
          <w:rFonts w:ascii="Times New Roman" w:hAnsi="Times New Roman" w:cs="Times New Roman"/>
          <w:sz w:val="28"/>
          <w:szCs w:val="28"/>
        </w:rPr>
        <w:t>а</w:t>
      </w:r>
      <w:r w:rsidRPr="008F0B3A">
        <w:rPr>
          <w:rFonts w:ascii="Times New Roman" w:hAnsi="Times New Roman" w:cs="Times New Roman"/>
          <w:sz w:val="28"/>
          <w:szCs w:val="28"/>
        </w:rPr>
        <w:t>ют некоторые размышления о прочитанном: нужно установить причинно-следственные связи, не высказанные в тексте напрямую, интерпретировать их согласно общей идее текста, синтезировать целостное понимание авто</w:t>
      </w:r>
      <w:r w:rsidRPr="008F0B3A">
        <w:rPr>
          <w:rFonts w:ascii="Times New Roman" w:hAnsi="Times New Roman" w:cs="Times New Roman"/>
          <w:sz w:val="28"/>
          <w:szCs w:val="28"/>
        </w:rPr>
        <w:t>р</w:t>
      </w:r>
      <w:r w:rsidRPr="008F0B3A">
        <w:rPr>
          <w:rFonts w:ascii="Times New Roman" w:hAnsi="Times New Roman" w:cs="Times New Roman"/>
          <w:sz w:val="28"/>
          <w:szCs w:val="28"/>
        </w:rPr>
        <w:t xml:space="preserve">ского замысла. Таким образом, обучающемуся нужно правильно «додумать», «истолковать» то, что не сказано в тексте напрямую. </w:t>
      </w:r>
      <w:proofErr w:type="spellStart"/>
      <w:r w:rsidR="00F456C7" w:rsidRPr="008F0B3A">
        <w:rPr>
          <w:rFonts w:ascii="Times New Roman" w:hAnsi="Times New Roman" w:cs="Times New Roman"/>
          <w:sz w:val="28"/>
          <w:szCs w:val="28"/>
        </w:rPr>
        <w:t>Справляемость</w:t>
      </w:r>
      <w:proofErr w:type="spellEnd"/>
      <w:r w:rsidR="00F456C7" w:rsidRPr="008F0B3A">
        <w:rPr>
          <w:rFonts w:ascii="Times New Roman" w:hAnsi="Times New Roman" w:cs="Times New Roman"/>
          <w:sz w:val="28"/>
          <w:szCs w:val="28"/>
        </w:rPr>
        <w:t xml:space="preserve"> с такого рода заданиями составила 58% от максимально возможного балла.</w:t>
      </w:r>
    </w:p>
    <w:p w:rsidR="00387A42" w:rsidRPr="008F0B3A" w:rsidRDefault="00387A42" w:rsidP="00387A4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>Последняя и наиболее сложная группа умений, заложенная в читател</w:t>
      </w:r>
      <w:r w:rsidRPr="008F0B3A">
        <w:rPr>
          <w:rFonts w:ascii="Times New Roman" w:hAnsi="Times New Roman" w:cs="Times New Roman"/>
          <w:sz w:val="28"/>
          <w:szCs w:val="28"/>
        </w:rPr>
        <w:t>ь</w:t>
      </w:r>
      <w:r w:rsidRPr="008F0B3A">
        <w:rPr>
          <w:rFonts w:ascii="Times New Roman" w:hAnsi="Times New Roman" w:cs="Times New Roman"/>
          <w:sz w:val="28"/>
          <w:szCs w:val="28"/>
        </w:rPr>
        <w:t xml:space="preserve">скую грамотность – это способность осмысливать и оценивать содержание и форму текста. оценить её и составить собственное суждение о полученной информации. Для этого мало просто прочитать текст и понять изложенную в нём идею; необходима опора на </w:t>
      </w:r>
      <w:proofErr w:type="spellStart"/>
      <w:r w:rsidRPr="008F0B3A">
        <w:rPr>
          <w:rFonts w:ascii="Times New Roman" w:hAnsi="Times New Roman" w:cs="Times New Roman"/>
          <w:sz w:val="28"/>
          <w:szCs w:val="28"/>
        </w:rPr>
        <w:t>внетекстовые</w:t>
      </w:r>
      <w:proofErr w:type="spellEnd"/>
      <w:r w:rsidRPr="008F0B3A">
        <w:rPr>
          <w:rFonts w:ascii="Times New Roman" w:hAnsi="Times New Roman" w:cs="Times New Roman"/>
          <w:sz w:val="28"/>
          <w:szCs w:val="28"/>
        </w:rPr>
        <w:t xml:space="preserve"> знания и способность испол</w:t>
      </w:r>
      <w:r w:rsidRPr="008F0B3A">
        <w:rPr>
          <w:rFonts w:ascii="Times New Roman" w:hAnsi="Times New Roman" w:cs="Times New Roman"/>
          <w:sz w:val="28"/>
          <w:szCs w:val="28"/>
        </w:rPr>
        <w:t>ь</w:t>
      </w:r>
      <w:r w:rsidRPr="008F0B3A">
        <w:rPr>
          <w:rFonts w:ascii="Times New Roman" w:hAnsi="Times New Roman" w:cs="Times New Roman"/>
          <w:sz w:val="28"/>
          <w:szCs w:val="28"/>
        </w:rPr>
        <w:t>зовать их, чтобы оценить эту идею и составить собственное суждение о п</w:t>
      </w:r>
      <w:r w:rsidRPr="008F0B3A">
        <w:rPr>
          <w:rFonts w:ascii="Times New Roman" w:hAnsi="Times New Roman" w:cs="Times New Roman"/>
          <w:sz w:val="28"/>
          <w:szCs w:val="28"/>
        </w:rPr>
        <w:t>о</w:t>
      </w:r>
      <w:r w:rsidRPr="008F0B3A">
        <w:rPr>
          <w:rFonts w:ascii="Times New Roman" w:hAnsi="Times New Roman" w:cs="Times New Roman"/>
          <w:sz w:val="28"/>
          <w:szCs w:val="28"/>
        </w:rPr>
        <w:lastRenderedPageBreak/>
        <w:t xml:space="preserve">лученной информации. Умение выработать свою точку зрения, «критический взгляд» – самое сложное и важное умение читателя. </w:t>
      </w:r>
      <w:r w:rsidR="00F456C7" w:rsidRPr="008F0B3A">
        <w:rPr>
          <w:rFonts w:ascii="Times New Roman" w:hAnsi="Times New Roman" w:cs="Times New Roman"/>
          <w:sz w:val="28"/>
          <w:szCs w:val="28"/>
        </w:rPr>
        <w:t>Задания на это умение по выборке в целом были успешно решены обучающимися на 54% от макс</w:t>
      </w:r>
      <w:r w:rsidR="00F456C7" w:rsidRPr="008F0B3A">
        <w:rPr>
          <w:rFonts w:ascii="Times New Roman" w:hAnsi="Times New Roman" w:cs="Times New Roman"/>
          <w:sz w:val="28"/>
          <w:szCs w:val="28"/>
        </w:rPr>
        <w:t>и</w:t>
      </w:r>
      <w:r w:rsidR="00F456C7" w:rsidRPr="008F0B3A">
        <w:rPr>
          <w:rFonts w:ascii="Times New Roman" w:hAnsi="Times New Roman" w:cs="Times New Roman"/>
          <w:sz w:val="28"/>
          <w:szCs w:val="28"/>
        </w:rPr>
        <w:t xml:space="preserve">мально возможного балла. </w:t>
      </w:r>
      <w:r w:rsidRPr="008F0B3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C08FD" w:rsidRPr="008F0B3A" w:rsidRDefault="0091189B" w:rsidP="0091189B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>Необходимо также отметить, что многие задания, относящиеся к ум</w:t>
      </w:r>
      <w:r w:rsidRPr="008F0B3A">
        <w:rPr>
          <w:rFonts w:ascii="Times New Roman" w:hAnsi="Times New Roman" w:cs="Times New Roman"/>
          <w:sz w:val="28"/>
          <w:szCs w:val="28"/>
        </w:rPr>
        <w:t>е</w:t>
      </w:r>
      <w:r w:rsidRPr="008F0B3A">
        <w:rPr>
          <w:rFonts w:ascii="Times New Roman" w:hAnsi="Times New Roman" w:cs="Times New Roman"/>
          <w:sz w:val="28"/>
          <w:szCs w:val="28"/>
        </w:rPr>
        <w:t>ниям 2 и 3, не выполнялись обучающимися неправильно, а не выполнялись вовсе. Существует тенденция к избеганию сложных заданий в попытках з</w:t>
      </w:r>
      <w:r w:rsidRPr="008F0B3A">
        <w:rPr>
          <w:rFonts w:ascii="Times New Roman" w:hAnsi="Times New Roman" w:cs="Times New Roman"/>
          <w:sz w:val="28"/>
          <w:szCs w:val="28"/>
        </w:rPr>
        <w:t>а</w:t>
      </w:r>
      <w:r w:rsidRPr="008F0B3A">
        <w:rPr>
          <w:rFonts w:ascii="Times New Roman" w:hAnsi="Times New Roman" w:cs="Times New Roman"/>
          <w:sz w:val="28"/>
          <w:szCs w:val="28"/>
        </w:rPr>
        <w:t>работать проходной средний балл с помощью заданий элементарных, отн</w:t>
      </w:r>
      <w:r w:rsidRPr="008F0B3A">
        <w:rPr>
          <w:rFonts w:ascii="Times New Roman" w:hAnsi="Times New Roman" w:cs="Times New Roman"/>
          <w:sz w:val="28"/>
          <w:szCs w:val="28"/>
        </w:rPr>
        <w:t>о</w:t>
      </w:r>
      <w:r w:rsidRPr="008F0B3A">
        <w:rPr>
          <w:rFonts w:ascii="Times New Roman" w:hAnsi="Times New Roman" w:cs="Times New Roman"/>
          <w:sz w:val="28"/>
          <w:szCs w:val="28"/>
        </w:rPr>
        <w:t xml:space="preserve">сящихся к первому читательскому умению и к </w:t>
      </w:r>
      <w:proofErr w:type="spellStart"/>
      <w:r w:rsidRPr="008F0B3A">
        <w:rPr>
          <w:rFonts w:ascii="Times New Roman" w:hAnsi="Times New Roman" w:cs="Times New Roman"/>
          <w:sz w:val="28"/>
          <w:szCs w:val="28"/>
        </w:rPr>
        <w:t>предструктурному</w:t>
      </w:r>
      <w:proofErr w:type="spellEnd"/>
      <w:r w:rsidRPr="008F0B3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8F0B3A">
        <w:rPr>
          <w:rFonts w:ascii="Times New Roman" w:hAnsi="Times New Roman" w:cs="Times New Roman"/>
          <w:sz w:val="28"/>
          <w:szCs w:val="28"/>
        </w:rPr>
        <w:t>одн</w:t>
      </w:r>
      <w:r w:rsidRPr="008F0B3A">
        <w:rPr>
          <w:rFonts w:ascii="Times New Roman" w:hAnsi="Times New Roman" w:cs="Times New Roman"/>
          <w:sz w:val="28"/>
          <w:szCs w:val="28"/>
        </w:rPr>
        <w:t>о</w:t>
      </w:r>
      <w:r w:rsidRPr="008F0B3A">
        <w:rPr>
          <w:rFonts w:ascii="Times New Roman" w:hAnsi="Times New Roman" w:cs="Times New Roman"/>
          <w:sz w:val="28"/>
          <w:szCs w:val="28"/>
        </w:rPr>
        <w:t>структурному</w:t>
      </w:r>
      <w:proofErr w:type="spellEnd"/>
      <w:r w:rsidRPr="008F0B3A">
        <w:rPr>
          <w:rFonts w:ascii="Times New Roman" w:hAnsi="Times New Roman" w:cs="Times New Roman"/>
          <w:sz w:val="28"/>
          <w:szCs w:val="28"/>
        </w:rPr>
        <w:t xml:space="preserve"> уровню. Не последнюю роль в таком подходе играет, конечно, отсутствие мотивации; однако необходимо контекстное исследование, чтобы понять, лежит в основе этого явления мотив «это слишком сложно, я не буду этого делать», или же «я не знаю, как это делать, поэтому не буду разбират</w:t>
      </w:r>
      <w:r w:rsidRPr="008F0B3A">
        <w:rPr>
          <w:rFonts w:ascii="Times New Roman" w:hAnsi="Times New Roman" w:cs="Times New Roman"/>
          <w:sz w:val="28"/>
          <w:szCs w:val="28"/>
        </w:rPr>
        <w:t>ь</w:t>
      </w:r>
      <w:r w:rsidRPr="008F0B3A">
        <w:rPr>
          <w:rFonts w:ascii="Times New Roman" w:hAnsi="Times New Roman" w:cs="Times New Roman"/>
          <w:sz w:val="28"/>
          <w:szCs w:val="28"/>
        </w:rPr>
        <w:t xml:space="preserve">ся». На диаграмме ниже видно, какие именно читательские </w:t>
      </w:r>
      <w:r w:rsidR="00F456C7" w:rsidRPr="008F0B3A">
        <w:rPr>
          <w:rFonts w:ascii="Times New Roman" w:hAnsi="Times New Roman" w:cs="Times New Roman"/>
          <w:sz w:val="28"/>
          <w:szCs w:val="28"/>
        </w:rPr>
        <w:t>действия</w:t>
      </w:r>
      <w:r w:rsidRPr="008F0B3A">
        <w:rPr>
          <w:rFonts w:ascii="Times New Roman" w:hAnsi="Times New Roman" w:cs="Times New Roman"/>
          <w:sz w:val="28"/>
          <w:szCs w:val="28"/>
        </w:rPr>
        <w:t xml:space="preserve"> «пров</w:t>
      </w:r>
      <w:r w:rsidRPr="008F0B3A">
        <w:rPr>
          <w:rFonts w:ascii="Times New Roman" w:hAnsi="Times New Roman" w:cs="Times New Roman"/>
          <w:sz w:val="28"/>
          <w:szCs w:val="28"/>
        </w:rPr>
        <w:t>и</w:t>
      </w:r>
      <w:r w:rsidRPr="008F0B3A">
        <w:rPr>
          <w:rFonts w:ascii="Times New Roman" w:hAnsi="Times New Roman" w:cs="Times New Roman"/>
          <w:sz w:val="28"/>
          <w:szCs w:val="28"/>
        </w:rPr>
        <w:t>сают» больше всего (то есть недостаточны развиты для реализации соотве</w:t>
      </w:r>
      <w:r w:rsidRPr="008F0B3A">
        <w:rPr>
          <w:rFonts w:ascii="Times New Roman" w:hAnsi="Times New Roman" w:cs="Times New Roman"/>
          <w:sz w:val="28"/>
          <w:szCs w:val="28"/>
        </w:rPr>
        <w:t>т</w:t>
      </w:r>
      <w:r w:rsidRPr="008F0B3A">
        <w:rPr>
          <w:rFonts w:ascii="Times New Roman" w:hAnsi="Times New Roman" w:cs="Times New Roman"/>
          <w:sz w:val="28"/>
          <w:szCs w:val="28"/>
        </w:rPr>
        <w:t>ствующих читательских умений).</w:t>
      </w:r>
    </w:p>
    <w:p w:rsidR="00DE344D" w:rsidRPr="008F0B3A" w:rsidRDefault="00DE344D" w:rsidP="000C08FD">
      <w:pPr>
        <w:spacing w:line="360" w:lineRule="auto"/>
        <w:ind w:hanging="142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noProof/>
          <w:sz w:val="28"/>
          <w:szCs w:val="28"/>
          <w:lang w:eastAsia="ru-RU"/>
        </w:rPr>
        <w:drawing>
          <wp:inline distT="0" distB="0" distL="0" distR="0" wp14:anchorId="33CCB2DD" wp14:editId="1D08F595">
            <wp:extent cx="5940425" cy="3589020"/>
            <wp:effectExtent l="0" t="0" r="3175" b="11430"/>
            <wp:docPr id="3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91189B" w:rsidRPr="008F0B3A" w:rsidRDefault="0091189B" w:rsidP="0091189B">
      <w:pPr>
        <w:spacing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8F0B3A">
        <w:rPr>
          <w:rFonts w:ascii="Times New Roman" w:hAnsi="Times New Roman" w:cs="Times New Roman"/>
          <w:b/>
          <w:i/>
          <w:sz w:val="28"/>
          <w:szCs w:val="28"/>
        </w:rPr>
        <w:t xml:space="preserve">Рис. 2. Уровень </w:t>
      </w:r>
      <w:proofErr w:type="spellStart"/>
      <w:r w:rsidRPr="008F0B3A">
        <w:rPr>
          <w:rFonts w:ascii="Times New Roman" w:hAnsi="Times New Roman" w:cs="Times New Roman"/>
          <w:b/>
          <w:i/>
          <w:sz w:val="28"/>
          <w:szCs w:val="28"/>
        </w:rPr>
        <w:t>сформированности</w:t>
      </w:r>
      <w:proofErr w:type="spellEnd"/>
      <w:r w:rsidRPr="008F0B3A">
        <w:rPr>
          <w:rFonts w:ascii="Times New Roman" w:hAnsi="Times New Roman" w:cs="Times New Roman"/>
          <w:b/>
          <w:i/>
          <w:sz w:val="28"/>
          <w:szCs w:val="28"/>
        </w:rPr>
        <w:t xml:space="preserve"> читательских действий</w:t>
      </w:r>
    </w:p>
    <w:p w:rsidR="0091189B" w:rsidRPr="008F0B3A" w:rsidRDefault="0091189B" w:rsidP="000C08FD">
      <w:pPr>
        <w:spacing w:line="360" w:lineRule="auto"/>
        <w:ind w:hanging="142"/>
        <w:jc w:val="both"/>
        <w:rPr>
          <w:rFonts w:ascii="Times New Roman" w:hAnsi="Times New Roman" w:cs="Times New Roman"/>
          <w:sz w:val="28"/>
          <w:szCs w:val="28"/>
        </w:rPr>
      </w:pPr>
    </w:p>
    <w:p w:rsidR="0091189B" w:rsidRPr="008F0B3A" w:rsidRDefault="0091189B" w:rsidP="000C08FD">
      <w:pPr>
        <w:spacing w:line="360" w:lineRule="auto"/>
        <w:ind w:hanging="142"/>
        <w:jc w:val="both"/>
        <w:rPr>
          <w:rFonts w:ascii="Times New Roman" w:hAnsi="Times New Roman" w:cs="Times New Roman"/>
          <w:sz w:val="28"/>
          <w:szCs w:val="28"/>
        </w:rPr>
      </w:pPr>
    </w:p>
    <w:p w:rsidR="009F3969" w:rsidRPr="008F0B3A" w:rsidRDefault="009F3969" w:rsidP="000C08F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87A42" w:rsidRPr="008F0B3A" w:rsidRDefault="00387A42" w:rsidP="00387A42">
      <w:pPr>
        <w:spacing w:line="360" w:lineRule="auto"/>
        <w:ind w:hanging="426"/>
        <w:jc w:val="both"/>
        <w:rPr>
          <w:rFonts w:ascii="Times New Roman" w:hAnsi="Times New Roman" w:cs="Times New Roman"/>
          <w:sz w:val="28"/>
          <w:szCs w:val="28"/>
        </w:rPr>
      </w:pPr>
    </w:p>
    <w:p w:rsidR="00387A42" w:rsidRPr="008F0B3A" w:rsidRDefault="00DE344D" w:rsidP="00DE344D">
      <w:pPr>
        <w:autoSpaceDE w:val="0"/>
        <w:autoSpaceDN w:val="0"/>
        <w:adjustRightInd w:val="0"/>
        <w:spacing w:after="0" w:line="360" w:lineRule="auto"/>
        <w:ind w:hanging="426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noProof/>
          <w:sz w:val="28"/>
          <w:szCs w:val="28"/>
          <w:lang w:eastAsia="ru-RU"/>
        </w:rPr>
        <w:drawing>
          <wp:inline distT="0" distB="0" distL="0" distR="0" wp14:anchorId="4D71D10C" wp14:editId="514E553C">
            <wp:extent cx="5940425" cy="3879215"/>
            <wp:effectExtent l="0" t="0" r="3175" b="6985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387A42" w:rsidRPr="008F0B3A" w:rsidRDefault="0091189B" w:rsidP="00387A42">
      <w:pPr>
        <w:spacing w:line="36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8F0B3A">
        <w:rPr>
          <w:rFonts w:ascii="Times New Roman" w:hAnsi="Times New Roman" w:cs="Times New Roman"/>
          <w:b/>
          <w:i/>
          <w:sz w:val="28"/>
          <w:szCs w:val="28"/>
        </w:rPr>
        <w:t>Рис. 3</w:t>
      </w:r>
      <w:r w:rsidR="00387A42" w:rsidRPr="008F0B3A">
        <w:rPr>
          <w:rFonts w:ascii="Times New Roman" w:hAnsi="Times New Roman" w:cs="Times New Roman"/>
          <w:b/>
          <w:i/>
          <w:sz w:val="28"/>
          <w:szCs w:val="28"/>
        </w:rPr>
        <w:t xml:space="preserve">. Результаты мониторинга </w:t>
      </w:r>
      <w:r w:rsidRPr="008F0B3A">
        <w:rPr>
          <w:rFonts w:ascii="Times New Roman" w:hAnsi="Times New Roman" w:cs="Times New Roman"/>
          <w:b/>
          <w:i/>
          <w:sz w:val="28"/>
          <w:szCs w:val="28"/>
        </w:rPr>
        <w:t>читательской грамотности</w:t>
      </w:r>
      <w:r w:rsidR="00387A42" w:rsidRPr="008F0B3A">
        <w:rPr>
          <w:rFonts w:ascii="Times New Roman" w:hAnsi="Times New Roman" w:cs="Times New Roman"/>
          <w:b/>
          <w:i/>
          <w:sz w:val="28"/>
          <w:szCs w:val="28"/>
        </w:rPr>
        <w:t xml:space="preserve"> по уро</w:t>
      </w:r>
      <w:r w:rsidR="00387A42" w:rsidRPr="008F0B3A">
        <w:rPr>
          <w:rFonts w:ascii="Times New Roman" w:hAnsi="Times New Roman" w:cs="Times New Roman"/>
          <w:b/>
          <w:i/>
          <w:sz w:val="28"/>
          <w:szCs w:val="28"/>
        </w:rPr>
        <w:t>в</w:t>
      </w:r>
      <w:r w:rsidR="00387A42" w:rsidRPr="008F0B3A">
        <w:rPr>
          <w:rFonts w:ascii="Times New Roman" w:hAnsi="Times New Roman" w:cs="Times New Roman"/>
          <w:b/>
          <w:i/>
          <w:sz w:val="28"/>
          <w:szCs w:val="28"/>
        </w:rPr>
        <w:t>ням</w:t>
      </w:r>
    </w:p>
    <w:p w:rsidR="00387A42" w:rsidRPr="008F0B3A" w:rsidRDefault="00387A42" w:rsidP="00387A4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>Каждая из групп читательских умений, в свою очередь, согласно та</w:t>
      </w:r>
      <w:r w:rsidRPr="008F0B3A">
        <w:rPr>
          <w:rFonts w:ascii="Times New Roman" w:hAnsi="Times New Roman" w:cs="Times New Roman"/>
          <w:sz w:val="28"/>
          <w:szCs w:val="28"/>
        </w:rPr>
        <w:t>к</w:t>
      </w:r>
      <w:r w:rsidRPr="008F0B3A">
        <w:rPr>
          <w:rFonts w:ascii="Times New Roman" w:hAnsi="Times New Roman" w:cs="Times New Roman"/>
          <w:sz w:val="28"/>
          <w:szCs w:val="28"/>
        </w:rPr>
        <w:t>сономии педагогических целей (см. Приложение 2</w:t>
      </w:r>
      <w:r w:rsidR="00A24FB1" w:rsidRPr="008F0B3A">
        <w:rPr>
          <w:rFonts w:ascii="Times New Roman" w:hAnsi="Times New Roman" w:cs="Times New Roman"/>
          <w:sz w:val="28"/>
          <w:szCs w:val="28"/>
        </w:rPr>
        <w:t>), состоит</w:t>
      </w:r>
      <w:r w:rsidRPr="008F0B3A">
        <w:rPr>
          <w:rFonts w:ascii="Times New Roman" w:hAnsi="Times New Roman" w:cs="Times New Roman"/>
          <w:sz w:val="28"/>
          <w:szCs w:val="28"/>
        </w:rPr>
        <w:t xml:space="preserve"> из иерархич</w:t>
      </w:r>
      <w:r w:rsidRPr="008F0B3A">
        <w:rPr>
          <w:rFonts w:ascii="Times New Roman" w:hAnsi="Times New Roman" w:cs="Times New Roman"/>
          <w:sz w:val="28"/>
          <w:szCs w:val="28"/>
        </w:rPr>
        <w:t>е</w:t>
      </w:r>
      <w:r w:rsidRPr="008F0B3A">
        <w:rPr>
          <w:rFonts w:ascii="Times New Roman" w:hAnsi="Times New Roman" w:cs="Times New Roman"/>
          <w:sz w:val="28"/>
          <w:szCs w:val="28"/>
        </w:rPr>
        <w:t>ских уровней. Умение находить и извлекать информацию из текста диагн</w:t>
      </w:r>
      <w:r w:rsidRPr="008F0B3A">
        <w:rPr>
          <w:rFonts w:ascii="Times New Roman" w:hAnsi="Times New Roman" w:cs="Times New Roman"/>
          <w:sz w:val="28"/>
          <w:szCs w:val="28"/>
        </w:rPr>
        <w:t>о</w:t>
      </w:r>
      <w:r w:rsidRPr="008F0B3A">
        <w:rPr>
          <w:rFonts w:ascii="Times New Roman" w:hAnsi="Times New Roman" w:cs="Times New Roman"/>
          <w:sz w:val="28"/>
          <w:szCs w:val="28"/>
        </w:rPr>
        <w:t xml:space="preserve">стируется как на </w:t>
      </w:r>
      <w:proofErr w:type="spellStart"/>
      <w:r w:rsidRPr="008F0B3A">
        <w:rPr>
          <w:rFonts w:ascii="Times New Roman" w:hAnsi="Times New Roman" w:cs="Times New Roman"/>
          <w:sz w:val="28"/>
          <w:szCs w:val="28"/>
        </w:rPr>
        <w:t>предструктурном</w:t>
      </w:r>
      <w:proofErr w:type="spellEnd"/>
      <w:r w:rsidRPr="008F0B3A">
        <w:rPr>
          <w:rFonts w:ascii="Times New Roman" w:hAnsi="Times New Roman" w:cs="Times New Roman"/>
          <w:sz w:val="28"/>
          <w:szCs w:val="28"/>
        </w:rPr>
        <w:t xml:space="preserve"> (самое поверхностное понимание текста, </w:t>
      </w:r>
      <w:r w:rsidR="00B30067" w:rsidRPr="008F0B3A">
        <w:rPr>
          <w:rFonts w:ascii="Times New Roman" w:hAnsi="Times New Roman" w:cs="Times New Roman"/>
          <w:sz w:val="28"/>
          <w:szCs w:val="28"/>
        </w:rPr>
        <w:t>63</w:t>
      </w:r>
      <w:r w:rsidRPr="008F0B3A">
        <w:rPr>
          <w:rFonts w:ascii="Times New Roman" w:hAnsi="Times New Roman" w:cs="Times New Roman"/>
          <w:sz w:val="28"/>
          <w:szCs w:val="28"/>
        </w:rPr>
        <w:t xml:space="preserve">% </w:t>
      </w:r>
      <w:r w:rsidR="00147F82" w:rsidRPr="008F0B3A">
        <w:rPr>
          <w:rFonts w:ascii="Times New Roman" w:hAnsi="Times New Roman" w:cs="Times New Roman"/>
          <w:sz w:val="28"/>
          <w:szCs w:val="28"/>
        </w:rPr>
        <w:t>от максимального балла</w:t>
      </w:r>
      <w:r w:rsidRPr="008F0B3A">
        <w:rPr>
          <w:rFonts w:ascii="Times New Roman" w:hAnsi="Times New Roman" w:cs="Times New Roman"/>
          <w:sz w:val="28"/>
          <w:szCs w:val="28"/>
        </w:rPr>
        <w:t xml:space="preserve">), так и на </w:t>
      </w:r>
      <w:proofErr w:type="spellStart"/>
      <w:r w:rsidRPr="008F0B3A">
        <w:rPr>
          <w:rFonts w:ascii="Times New Roman" w:hAnsi="Times New Roman" w:cs="Times New Roman"/>
          <w:sz w:val="28"/>
          <w:szCs w:val="28"/>
        </w:rPr>
        <w:t>одноструктурном</w:t>
      </w:r>
      <w:proofErr w:type="spellEnd"/>
      <w:r w:rsidRPr="008F0B3A">
        <w:rPr>
          <w:rFonts w:ascii="Times New Roman" w:hAnsi="Times New Roman" w:cs="Times New Roman"/>
          <w:sz w:val="28"/>
          <w:szCs w:val="28"/>
        </w:rPr>
        <w:t xml:space="preserve"> (способность выд</w:t>
      </w:r>
      <w:r w:rsidRPr="008F0B3A">
        <w:rPr>
          <w:rFonts w:ascii="Times New Roman" w:hAnsi="Times New Roman" w:cs="Times New Roman"/>
          <w:sz w:val="28"/>
          <w:szCs w:val="28"/>
        </w:rPr>
        <w:t>е</w:t>
      </w:r>
      <w:r w:rsidRPr="008F0B3A">
        <w:rPr>
          <w:rFonts w:ascii="Times New Roman" w:hAnsi="Times New Roman" w:cs="Times New Roman"/>
          <w:sz w:val="28"/>
          <w:szCs w:val="28"/>
        </w:rPr>
        <w:t xml:space="preserve">лить одну единицу или одну связь в тексте, </w:t>
      </w:r>
      <w:r w:rsidR="00B30067" w:rsidRPr="008F0B3A">
        <w:rPr>
          <w:rFonts w:ascii="Times New Roman" w:hAnsi="Times New Roman" w:cs="Times New Roman"/>
          <w:sz w:val="28"/>
          <w:szCs w:val="28"/>
        </w:rPr>
        <w:t xml:space="preserve">почти </w:t>
      </w:r>
      <w:r w:rsidRPr="008F0B3A">
        <w:rPr>
          <w:rFonts w:ascii="Times New Roman" w:hAnsi="Times New Roman" w:cs="Times New Roman"/>
          <w:sz w:val="28"/>
          <w:szCs w:val="28"/>
        </w:rPr>
        <w:t>7</w:t>
      </w:r>
      <w:r w:rsidR="00B30067" w:rsidRPr="008F0B3A">
        <w:rPr>
          <w:rFonts w:ascii="Times New Roman" w:hAnsi="Times New Roman" w:cs="Times New Roman"/>
          <w:sz w:val="28"/>
          <w:szCs w:val="28"/>
        </w:rPr>
        <w:t>0</w:t>
      </w:r>
      <w:r w:rsidRPr="008F0B3A">
        <w:rPr>
          <w:rFonts w:ascii="Times New Roman" w:hAnsi="Times New Roman" w:cs="Times New Roman"/>
          <w:sz w:val="28"/>
          <w:szCs w:val="28"/>
        </w:rPr>
        <w:t xml:space="preserve">% </w:t>
      </w:r>
      <w:r w:rsidR="00147F82" w:rsidRPr="008F0B3A">
        <w:rPr>
          <w:rFonts w:ascii="Times New Roman" w:hAnsi="Times New Roman" w:cs="Times New Roman"/>
          <w:sz w:val="28"/>
          <w:szCs w:val="28"/>
        </w:rPr>
        <w:t>от максимального балла</w:t>
      </w:r>
      <w:r w:rsidRPr="008F0B3A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387A42" w:rsidRPr="008F0B3A" w:rsidRDefault="00387A42" w:rsidP="00387A4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 xml:space="preserve">Следующее умение – интеграция и интерпретация сообщений текста – уже имеет более сложную иерархию. </w:t>
      </w:r>
      <w:proofErr w:type="spellStart"/>
      <w:r w:rsidRPr="008F0B3A">
        <w:rPr>
          <w:rFonts w:ascii="Times New Roman" w:hAnsi="Times New Roman" w:cs="Times New Roman"/>
          <w:sz w:val="28"/>
          <w:szCs w:val="28"/>
        </w:rPr>
        <w:t>Мультиструктурный</w:t>
      </w:r>
      <w:proofErr w:type="spellEnd"/>
      <w:r w:rsidRPr="008F0B3A">
        <w:rPr>
          <w:rFonts w:ascii="Times New Roman" w:hAnsi="Times New Roman" w:cs="Times New Roman"/>
          <w:sz w:val="28"/>
          <w:szCs w:val="28"/>
        </w:rPr>
        <w:t xml:space="preserve"> уровень, один из </w:t>
      </w:r>
      <w:r w:rsidRPr="008F0B3A">
        <w:rPr>
          <w:rFonts w:ascii="Times New Roman" w:hAnsi="Times New Roman" w:cs="Times New Roman"/>
          <w:sz w:val="28"/>
          <w:szCs w:val="28"/>
        </w:rPr>
        <w:lastRenderedPageBreak/>
        <w:t xml:space="preserve">наиболее сложных, подразумевает выделение нескольких оснований в тексте и нескольких причинно-следственных связей. </w:t>
      </w:r>
      <w:proofErr w:type="spellStart"/>
      <w:r w:rsidR="00F67306" w:rsidRPr="008F0B3A">
        <w:rPr>
          <w:rFonts w:ascii="Times New Roman" w:hAnsi="Times New Roman" w:cs="Times New Roman"/>
          <w:sz w:val="28"/>
          <w:szCs w:val="28"/>
        </w:rPr>
        <w:t>Справляемость</w:t>
      </w:r>
      <w:proofErr w:type="spellEnd"/>
      <w:r w:rsidR="00F67306" w:rsidRPr="008F0B3A">
        <w:rPr>
          <w:rFonts w:ascii="Times New Roman" w:hAnsi="Times New Roman" w:cs="Times New Roman"/>
          <w:sz w:val="28"/>
          <w:szCs w:val="28"/>
        </w:rPr>
        <w:t xml:space="preserve"> с </w:t>
      </w:r>
      <w:r w:rsidRPr="008F0B3A">
        <w:rPr>
          <w:rFonts w:ascii="Times New Roman" w:hAnsi="Times New Roman" w:cs="Times New Roman"/>
          <w:sz w:val="28"/>
          <w:szCs w:val="28"/>
        </w:rPr>
        <w:t xml:space="preserve"> задан</w:t>
      </w:r>
      <w:r w:rsidR="00F67306" w:rsidRPr="008F0B3A">
        <w:rPr>
          <w:rFonts w:ascii="Times New Roman" w:hAnsi="Times New Roman" w:cs="Times New Roman"/>
          <w:sz w:val="28"/>
          <w:szCs w:val="28"/>
        </w:rPr>
        <w:t xml:space="preserve">иями этого уровня – </w:t>
      </w:r>
      <w:r w:rsidRPr="008F0B3A">
        <w:rPr>
          <w:rFonts w:ascii="Times New Roman" w:hAnsi="Times New Roman" w:cs="Times New Roman"/>
          <w:sz w:val="28"/>
          <w:szCs w:val="28"/>
        </w:rPr>
        <w:t xml:space="preserve"> </w:t>
      </w:r>
      <w:r w:rsidR="00B30067" w:rsidRPr="008F0B3A">
        <w:rPr>
          <w:rFonts w:ascii="Times New Roman" w:hAnsi="Times New Roman" w:cs="Times New Roman"/>
          <w:sz w:val="28"/>
          <w:szCs w:val="28"/>
        </w:rPr>
        <w:t>61</w:t>
      </w:r>
      <w:r w:rsidRPr="008F0B3A">
        <w:rPr>
          <w:rFonts w:ascii="Times New Roman" w:hAnsi="Times New Roman" w:cs="Times New Roman"/>
          <w:sz w:val="28"/>
          <w:szCs w:val="28"/>
        </w:rPr>
        <w:t xml:space="preserve">%. </w:t>
      </w:r>
      <w:r w:rsidR="00F67306" w:rsidRPr="008F0B3A">
        <w:rPr>
          <w:rFonts w:ascii="Times New Roman" w:hAnsi="Times New Roman" w:cs="Times New Roman"/>
          <w:sz w:val="28"/>
          <w:szCs w:val="28"/>
        </w:rPr>
        <w:t xml:space="preserve">Почти на </w:t>
      </w:r>
      <w:r w:rsidR="00E40F7C" w:rsidRPr="008F0B3A">
        <w:rPr>
          <w:rFonts w:ascii="Times New Roman" w:hAnsi="Times New Roman" w:cs="Times New Roman"/>
          <w:sz w:val="28"/>
          <w:szCs w:val="28"/>
        </w:rPr>
        <w:t>половину максимального балла об</w:t>
      </w:r>
      <w:r w:rsidR="00F67306" w:rsidRPr="008F0B3A">
        <w:rPr>
          <w:rFonts w:ascii="Times New Roman" w:hAnsi="Times New Roman" w:cs="Times New Roman"/>
          <w:sz w:val="28"/>
          <w:szCs w:val="28"/>
        </w:rPr>
        <w:t>учающиеся</w:t>
      </w:r>
      <w:r w:rsidRPr="008F0B3A">
        <w:rPr>
          <w:rFonts w:ascii="Times New Roman" w:hAnsi="Times New Roman" w:cs="Times New Roman"/>
          <w:sz w:val="28"/>
          <w:szCs w:val="28"/>
        </w:rPr>
        <w:t xml:space="preserve"> справились с заданиями уровня отношений, т.е. смогли продемонстрировать системное понимание излагаемого в тексте вопроса и понимание ц</w:t>
      </w:r>
      <w:r w:rsidR="00F67306" w:rsidRPr="008F0B3A">
        <w:rPr>
          <w:rFonts w:ascii="Times New Roman" w:hAnsi="Times New Roman" w:cs="Times New Roman"/>
          <w:sz w:val="28"/>
          <w:szCs w:val="28"/>
        </w:rPr>
        <w:t>елостн</w:t>
      </w:r>
      <w:r w:rsidR="00F67306" w:rsidRPr="008F0B3A">
        <w:rPr>
          <w:rFonts w:ascii="Times New Roman" w:hAnsi="Times New Roman" w:cs="Times New Roman"/>
          <w:sz w:val="28"/>
          <w:szCs w:val="28"/>
        </w:rPr>
        <w:t>о</w:t>
      </w:r>
      <w:r w:rsidR="00F67306" w:rsidRPr="008F0B3A">
        <w:rPr>
          <w:rFonts w:ascii="Times New Roman" w:hAnsi="Times New Roman" w:cs="Times New Roman"/>
          <w:sz w:val="28"/>
          <w:szCs w:val="28"/>
        </w:rPr>
        <w:t xml:space="preserve">сти описанного явления. На </w:t>
      </w:r>
      <w:r w:rsidR="00B30067" w:rsidRPr="008F0B3A">
        <w:rPr>
          <w:rFonts w:ascii="Times New Roman" w:hAnsi="Times New Roman" w:cs="Times New Roman"/>
          <w:sz w:val="28"/>
          <w:szCs w:val="28"/>
        </w:rPr>
        <w:t>60</w:t>
      </w:r>
      <w:r w:rsidRPr="008F0B3A">
        <w:rPr>
          <w:rFonts w:ascii="Times New Roman" w:hAnsi="Times New Roman" w:cs="Times New Roman"/>
          <w:sz w:val="28"/>
          <w:szCs w:val="28"/>
        </w:rPr>
        <w:t xml:space="preserve">% </w:t>
      </w:r>
      <w:r w:rsidR="00F67306" w:rsidRPr="008F0B3A">
        <w:rPr>
          <w:rFonts w:ascii="Times New Roman" w:hAnsi="Times New Roman" w:cs="Times New Roman"/>
          <w:sz w:val="28"/>
          <w:szCs w:val="28"/>
        </w:rPr>
        <w:t>от максимального балла десятиклассники</w:t>
      </w:r>
      <w:r w:rsidRPr="008F0B3A">
        <w:rPr>
          <w:rFonts w:ascii="Times New Roman" w:hAnsi="Times New Roman" w:cs="Times New Roman"/>
          <w:sz w:val="28"/>
          <w:szCs w:val="28"/>
        </w:rPr>
        <w:t xml:space="preserve"> смогли выполнить задания абстрактного уровня, в которых требуется выйти за рамки понятий и воспользоваться </w:t>
      </w:r>
      <w:proofErr w:type="spellStart"/>
      <w:r w:rsidRPr="008F0B3A">
        <w:rPr>
          <w:rFonts w:ascii="Times New Roman" w:hAnsi="Times New Roman" w:cs="Times New Roman"/>
          <w:sz w:val="28"/>
          <w:szCs w:val="28"/>
        </w:rPr>
        <w:t>внетекстовым</w:t>
      </w:r>
      <w:proofErr w:type="spellEnd"/>
      <w:r w:rsidRPr="008F0B3A">
        <w:rPr>
          <w:rFonts w:ascii="Times New Roman" w:hAnsi="Times New Roman" w:cs="Times New Roman"/>
          <w:sz w:val="28"/>
          <w:szCs w:val="28"/>
        </w:rPr>
        <w:t xml:space="preserve"> опытом. </w:t>
      </w:r>
    </w:p>
    <w:p w:rsidR="00387A42" w:rsidRPr="008F0B3A" w:rsidRDefault="00387A42" w:rsidP="00387A4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 xml:space="preserve">Как видно из рис. 2, в целом результаты можно описать как </w:t>
      </w:r>
      <w:r w:rsidR="00B30067" w:rsidRPr="008F0B3A">
        <w:rPr>
          <w:rFonts w:ascii="Times New Roman" w:hAnsi="Times New Roman" w:cs="Times New Roman"/>
          <w:sz w:val="28"/>
          <w:szCs w:val="28"/>
        </w:rPr>
        <w:t>чуть выше среднего</w:t>
      </w:r>
      <w:r w:rsidRPr="008F0B3A">
        <w:rPr>
          <w:rFonts w:ascii="Times New Roman" w:hAnsi="Times New Roman" w:cs="Times New Roman"/>
          <w:sz w:val="28"/>
          <w:szCs w:val="28"/>
        </w:rPr>
        <w:t>.</w:t>
      </w:r>
    </w:p>
    <w:p w:rsidR="000C08FD" w:rsidRPr="008F0B3A" w:rsidRDefault="000C08FD" w:rsidP="000C08FD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F0B3A">
        <w:rPr>
          <w:rFonts w:ascii="Times New Roman" w:hAnsi="Times New Roman" w:cs="Times New Roman"/>
          <w:b/>
          <w:sz w:val="28"/>
          <w:szCs w:val="28"/>
        </w:rPr>
        <w:t>Контекстные факторы формирования навыка смыслового чт</w:t>
      </w:r>
      <w:r w:rsidRPr="008F0B3A">
        <w:rPr>
          <w:rFonts w:ascii="Times New Roman" w:hAnsi="Times New Roman" w:cs="Times New Roman"/>
          <w:b/>
          <w:sz w:val="28"/>
          <w:szCs w:val="28"/>
        </w:rPr>
        <w:t>е</w:t>
      </w:r>
      <w:r w:rsidRPr="008F0B3A">
        <w:rPr>
          <w:rFonts w:ascii="Times New Roman" w:hAnsi="Times New Roman" w:cs="Times New Roman"/>
          <w:b/>
          <w:sz w:val="28"/>
          <w:szCs w:val="28"/>
        </w:rPr>
        <w:t>ния</w:t>
      </w:r>
    </w:p>
    <w:p w:rsidR="000C08FD" w:rsidRPr="008F0B3A" w:rsidRDefault="000C08FD" w:rsidP="000C08F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>Анкета, снимающая контекстные факторы, предлагалась обучающимся также в электронном виде по завершении основного тестирования. Анкета состоит из 12 вопросов, 11 из которых представляют вопросы закрытого т</w:t>
      </w:r>
      <w:r w:rsidRPr="008F0B3A">
        <w:rPr>
          <w:rFonts w:ascii="Times New Roman" w:hAnsi="Times New Roman" w:cs="Times New Roman"/>
          <w:sz w:val="28"/>
          <w:szCs w:val="28"/>
        </w:rPr>
        <w:t>и</w:t>
      </w:r>
      <w:r w:rsidRPr="008F0B3A">
        <w:rPr>
          <w:rFonts w:ascii="Times New Roman" w:hAnsi="Times New Roman" w:cs="Times New Roman"/>
          <w:sz w:val="28"/>
          <w:szCs w:val="28"/>
        </w:rPr>
        <w:t xml:space="preserve">па, один – открытый (см. Приложение 3). Каждый вопрос, кроме последнего, нацелен на диагностику влияния одного фактора. </w:t>
      </w:r>
    </w:p>
    <w:p w:rsidR="000C08FD" w:rsidRPr="008F0B3A" w:rsidRDefault="0091189B" w:rsidP="000C08FD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>Анкета «Контекстные факторы» разрабатывалась в течение пяти лет; каждое новое исследование читательской грамотности, сопровождавшееся анкетой, вносило новые коррективы и конкретизировало вопросы. К 2022 г</w:t>
      </w:r>
      <w:r w:rsidRPr="008F0B3A">
        <w:rPr>
          <w:rFonts w:ascii="Times New Roman" w:hAnsi="Times New Roman" w:cs="Times New Roman"/>
          <w:sz w:val="28"/>
          <w:szCs w:val="28"/>
        </w:rPr>
        <w:t>о</w:t>
      </w:r>
      <w:r w:rsidRPr="008F0B3A">
        <w:rPr>
          <w:rFonts w:ascii="Times New Roman" w:hAnsi="Times New Roman" w:cs="Times New Roman"/>
          <w:sz w:val="28"/>
          <w:szCs w:val="28"/>
        </w:rPr>
        <w:t>ду анкета приобрела максимально конкретный вид в части формулировок в</w:t>
      </w:r>
      <w:r w:rsidRPr="008F0B3A">
        <w:rPr>
          <w:rFonts w:ascii="Times New Roman" w:hAnsi="Times New Roman" w:cs="Times New Roman"/>
          <w:sz w:val="28"/>
          <w:szCs w:val="28"/>
        </w:rPr>
        <w:t>о</w:t>
      </w:r>
      <w:r w:rsidRPr="008F0B3A">
        <w:rPr>
          <w:rFonts w:ascii="Times New Roman" w:hAnsi="Times New Roman" w:cs="Times New Roman"/>
          <w:sz w:val="28"/>
          <w:szCs w:val="28"/>
        </w:rPr>
        <w:t xml:space="preserve">просов. </w:t>
      </w:r>
    </w:p>
    <w:p w:rsidR="000C08FD" w:rsidRPr="008F0B3A" w:rsidRDefault="00384A94" w:rsidP="006C79EA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F0B3A">
        <w:rPr>
          <w:rFonts w:ascii="Times New Roman" w:hAnsi="Times New Roman" w:cs="Times New Roman"/>
          <w:b/>
          <w:sz w:val="28"/>
          <w:szCs w:val="28"/>
        </w:rPr>
        <w:t>3.1 «Читать – трудно»</w:t>
      </w:r>
    </w:p>
    <w:p w:rsidR="00312041" w:rsidRPr="008F0B3A" w:rsidRDefault="00DE344D" w:rsidP="00DE344D">
      <w:pPr>
        <w:spacing w:line="36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69AEAB2" wp14:editId="0FF53554">
            <wp:extent cx="5940425" cy="3879215"/>
            <wp:effectExtent l="0" t="0" r="3175" b="6985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6C79EA" w:rsidRPr="008F0B3A" w:rsidRDefault="006C79EA" w:rsidP="006C79EA">
      <w:pPr>
        <w:spacing w:line="360" w:lineRule="auto"/>
        <w:ind w:hanging="284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B3A">
        <w:rPr>
          <w:rFonts w:ascii="Times New Roman" w:hAnsi="Times New Roman" w:cs="Times New Roman"/>
          <w:b/>
          <w:sz w:val="28"/>
          <w:szCs w:val="28"/>
        </w:rPr>
        <w:t>3.1. Вопрос 1 контекстной анкеты</w:t>
      </w:r>
    </w:p>
    <w:p w:rsidR="0091189B" w:rsidRPr="008F0B3A" w:rsidRDefault="0015653A" w:rsidP="0015653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 xml:space="preserve">Результаты предыдущих </w:t>
      </w:r>
      <w:proofErr w:type="spellStart"/>
      <w:r w:rsidRPr="008F0B3A">
        <w:rPr>
          <w:rFonts w:ascii="Times New Roman" w:hAnsi="Times New Roman" w:cs="Times New Roman"/>
          <w:sz w:val="28"/>
          <w:szCs w:val="28"/>
        </w:rPr>
        <w:t>анкетирований</w:t>
      </w:r>
      <w:proofErr w:type="spellEnd"/>
      <w:r w:rsidRPr="008F0B3A">
        <w:rPr>
          <w:rFonts w:ascii="Times New Roman" w:hAnsi="Times New Roman" w:cs="Times New Roman"/>
          <w:sz w:val="28"/>
          <w:szCs w:val="28"/>
        </w:rPr>
        <w:t xml:space="preserve"> указывали на то, что чаще вс</w:t>
      </w:r>
      <w:r w:rsidRPr="008F0B3A">
        <w:rPr>
          <w:rFonts w:ascii="Times New Roman" w:hAnsi="Times New Roman" w:cs="Times New Roman"/>
          <w:sz w:val="28"/>
          <w:szCs w:val="28"/>
        </w:rPr>
        <w:t>е</w:t>
      </w:r>
      <w:r w:rsidRPr="008F0B3A">
        <w:rPr>
          <w:rFonts w:ascii="Times New Roman" w:hAnsi="Times New Roman" w:cs="Times New Roman"/>
          <w:sz w:val="28"/>
          <w:szCs w:val="28"/>
        </w:rPr>
        <w:t>го причиной неприятия чтения подростки выбирали пункт «напрягает». (для исследования использовался семантический дифференциал). Для конкрет</w:t>
      </w:r>
      <w:r w:rsidRPr="008F0B3A">
        <w:rPr>
          <w:rFonts w:ascii="Times New Roman" w:hAnsi="Times New Roman" w:cs="Times New Roman"/>
          <w:sz w:val="28"/>
          <w:szCs w:val="28"/>
        </w:rPr>
        <w:t>и</w:t>
      </w:r>
      <w:r w:rsidRPr="008F0B3A">
        <w:rPr>
          <w:rFonts w:ascii="Times New Roman" w:hAnsi="Times New Roman" w:cs="Times New Roman"/>
          <w:sz w:val="28"/>
          <w:szCs w:val="28"/>
        </w:rPr>
        <w:t>зации вопрос был переформулирован. Половина респондентов дали социал</w:t>
      </w:r>
      <w:r w:rsidRPr="008F0B3A">
        <w:rPr>
          <w:rFonts w:ascii="Times New Roman" w:hAnsi="Times New Roman" w:cs="Times New Roman"/>
          <w:sz w:val="28"/>
          <w:szCs w:val="28"/>
        </w:rPr>
        <w:t>ь</w:t>
      </w:r>
      <w:r w:rsidRPr="008F0B3A">
        <w:rPr>
          <w:rFonts w:ascii="Times New Roman" w:hAnsi="Times New Roman" w:cs="Times New Roman"/>
          <w:sz w:val="28"/>
          <w:szCs w:val="28"/>
        </w:rPr>
        <w:t>но желаемый ответ, однако результаты второй половины выглядят следу</w:t>
      </w:r>
      <w:r w:rsidRPr="008F0B3A">
        <w:rPr>
          <w:rFonts w:ascii="Times New Roman" w:hAnsi="Times New Roman" w:cs="Times New Roman"/>
          <w:sz w:val="28"/>
          <w:szCs w:val="28"/>
        </w:rPr>
        <w:t>ю</w:t>
      </w:r>
      <w:r w:rsidRPr="008F0B3A">
        <w:rPr>
          <w:rFonts w:ascii="Times New Roman" w:hAnsi="Times New Roman" w:cs="Times New Roman"/>
          <w:sz w:val="28"/>
          <w:szCs w:val="28"/>
        </w:rPr>
        <w:t xml:space="preserve">щим образом: чтение – это долго (главная причина), скучно, неинтересно (распределение примерно одинаково). Ответ «эмоционально </w:t>
      </w:r>
      <w:proofErr w:type="spellStart"/>
      <w:r w:rsidRPr="008F0B3A">
        <w:rPr>
          <w:rFonts w:ascii="Times New Roman" w:hAnsi="Times New Roman" w:cs="Times New Roman"/>
          <w:sz w:val="28"/>
          <w:szCs w:val="28"/>
        </w:rPr>
        <w:t>затратно</w:t>
      </w:r>
      <w:proofErr w:type="spellEnd"/>
      <w:r w:rsidRPr="008F0B3A">
        <w:rPr>
          <w:rFonts w:ascii="Times New Roman" w:hAnsi="Times New Roman" w:cs="Times New Roman"/>
          <w:sz w:val="28"/>
          <w:szCs w:val="28"/>
        </w:rPr>
        <w:t>» в</w:t>
      </w:r>
      <w:r w:rsidRPr="008F0B3A">
        <w:rPr>
          <w:rFonts w:ascii="Times New Roman" w:hAnsi="Times New Roman" w:cs="Times New Roman"/>
          <w:sz w:val="28"/>
          <w:szCs w:val="28"/>
        </w:rPr>
        <w:t>ы</w:t>
      </w:r>
      <w:r w:rsidRPr="008F0B3A">
        <w:rPr>
          <w:rFonts w:ascii="Times New Roman" w:hAnsi="Times New Roman" w:cs="Times New Roman"/>
          <w:sz w:val="28"/>
          <w:szCs w:val="28"/>
        </w:rPr>
        <w:t xml:space="preserve">брали 21% респондентов, что можно толковать двояко: либо обучающихся не напрягает эмоциональная </w:t>
      </w:r>
      <w:proofErr w:type="spellStart"/>
      <w:r w:rsidRPr="008F0B3A">
        <w:rPr>
          <w:rFonts w:ascii="Times New Roman" w:hAnsi="Times New Roman" w:cs="Times New Roman"/>
          <w:sz w:val="28"/>
          <w:szCs w:val="28"/>
        </w:rPr>
        <w:t>включённость</w:t>
      </w:r>
      <w:proofErr w:type="spellEnd"/>
      <w:r w:rsidRPr="008F0B3A">
        <w:rPr>
          <w:rFonts w:ascii="Times New Roman" w:hAnsi="Times New Roman" w:cs="Times New Roman"/>
          <w:sz w:val="28"/>
          <w:szCs w:val="28"/>
        </w:rPr>
        <w:t xml:space="preserve"> в прочитанное, либо же этой эмоц</w:t>
      </w:r>
      <w:r w:rsidRPr="008F0B3A">
        <w:rPr>
          <w:rFonts w:ascii="Times New Roman" w:hAnsi="Times New Roman" w:cs="Times New Roman"/>
          <w:sz w:val="28"/>
          <w:szCs w:val="28"/>
        </w:rPr>
        <w:t>и</w:t>
      </w:r>
      <w:r w:rsidRPr="008F0B3A">
        <w:rPr>
          <w:rFonts w:ascii="Times New Roman" w:hAnsi="Times New Roman" w:cs="Times New Roman"/>
          <w:sz w:val="28"/>
          <w:szCs w:val="28"/>
        </w:rPr>
        <w:t xml:space="preserve">ональной включенности попросту нет (что вероятнее). </w:t>
      </w:r>
    </w:p>
    <w:p w:rsidR="000C08FD" w:rsidRPr="008F0B3A" w:rsidRDefault="00384A94" w:rsidP="000C08FD">
      <w:pPr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F0B3A">
        <w:rPr>
          <w:rFonts w:ascii="Times New Roman" w:hAnsi="Times New Roman" w:cs="Times New Roman"/>
          <w:b/>
          <w:sz w:val="28"/>
          <w:szCs w:val="28"/>
        </w:rPr>
        <w:t>3.2 «Читать – полезно»</w:t>
      </w:r>
    </w:p>
    <w:p w:rsidR="000C08FD" w:rsidRPr="008F0B3A" w:rsidRDefault="00DE344D" w:rsidP="00DE344D">
      <w:pPr>
        <w:spacing w:line="36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1FED4FE" wp14:editId="16216DCD">
            <wp:extent cx="5940425" cy="3879215"/>
            <wp:effectExtent l="0" t="0" r="3175" b="6985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  <w:r w:rsidR="000C08FD" w:rsidRPr="008F0B3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5653A" w:rsidRPr="008F0B3A" w:rsidRDefault="0015653A" w:rsidP="0015653A">
      <w:pPr>
        <w:spacing w:line="360" w:lineRule="auto"/>
        <w:ind w:hanging="284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B3A">
        <w:rPr>
          <w:rFonts w:ascii="Times New Roman" w:hAnsi="Times New Roman" w:cs="Times New Roman"/>
          <w:b/>
          <w:sz w:val="28"/>
          <w:szCs w:val="28"/>
        </w:rPr>
        <w:t>3.2 Вопрос 2 контекстной анкеты</w:t>
      </w:r>
    </w:p>
    <w:p w:rsidR="0015653A" w:rsidRPr="008F0B3A" w:rsidRDefault="0015653A" w:rsidP="0015653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>Как правило, в том же ранее предъявляемом семантическом диффере</w:t>
      </w:r>
      <w:r w:rsidRPr="008F0B3A">
        <w:rPr>
          <w:rFonts w:ascii="Times New Roman" w:hAnsi="Times New Roman" w:cs="Times New Roman"/>
          <w:sz w:val="28"/>
          <w:szCs w:val="28"/>
        </w:rPr>
        <w:t>н</w:t>
      </w:r>
      <w:r w:rsidRPr="008F0B3A">
        <w:rPr>
          <w:rFonts w:ascii="Times New Roman" w:hAnsi="Times New Roman" w:cs="Times New Roman"/>
          <w:sz w:val="28"/>
          <w:szCs w:val="28"/>
        </w:rPr>
        <w:t>циале обучающиеся выбирали пункт «полезно»: мысль о полезности чтения внедрена в их головы с начальной школы и является социально желаемой, однако насколько она осознана и интегрирована, сказать сложно. Для того, чтобы прояснить, как подростками понимается эта установка, был сформ</w:t>
      </w:r>
      <w:r w:rsidRPr="008F0B3A">
        <w:rPr>
          <w:rFonts w:ascii="Times New Roman" w:hAnsi="Times New Roman" w:cs="Times New Roman"/>
          <w:sz w:val="28"/>
          <w:szCs w:val="28"/>
        </w:rPr>
        <w:t>у</w:t>
      </w:r>
      <w:r w:rsidRPr="008F0B3A">
        <w:rPr>
          <w:rFonts w:ascii="Times New Roman" w:hAnsi="Times New Roman" w:cs="Times New Roman"/>
          <w:sz w:val="28"/>
          <w:szCs w:val="28"/>
        </w:rPr>
        <w:t xml:space="preserve">лирован вопрос 2. </w:t>
      </w:r>
    </w:p>
    <w:p w:rsidR="0015653A" w:rsidRPr="008F0B3A" w:rsidRDefault="0015653A" w:rsidP="0015653A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 xml:space="preserve">Лидирующий вариант, который выбрали почти все – «улучшить своё мышление и речь». Далее идут варианты «узнать что-то новое, мир и людей». Любопытно, что наименее популярный вариант именно тот, что связан со школой и обучением. Вероятно, то чтение, которое предлагается в рамках школьной программы, для обучающихся – не совсем то чтение, благодаря которому можно улучшить мышление и речь и узнать что-то новое. </w:t>
      </w:r>
    </w:p>
    <w:p w:rsidR="00DE344D" w:rsidRPr="008F0B3A" w:rsidRDefault="00384A94" w:rsidP="00DE344D">
      <w:pPr>
        <w:spacing w:line="360" w:lineRule="auto"/>
        <w:ind w:hanging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F0B3A">
        <w:rPr>
          <w:rFonts w:ascii="Times New Roman" w:hAnsi="Times New Roman" w:cs="Times New Roman"/>
          <w:b/>
          <w:sz w:val="28"/>
          <w:szCs w:val="28"/>
        </w:rPr>
        <w:t xml:space="preserve">3.3 «Видео </w:t>
      </w:r>
      <w:r w:rsidRPr="008F0B3A">
        <w:rPr>
          <w:rFonts w:ascii="Times New Roman" w:hAnsi="Times New Roman" w:cs="Times New Roman"/>
          <w:b/>
          <w:sz w:val="28"/>
          <w:szCs w:val="28"/>
          <w:lang w:val="en-US"/>
        </w:rPr>
        <w:t>vs</w:t>
      </w:r>
      <w:r w:rsidRPr="008F0B3A">
        <w:rPr>
          <w:rFonts w:ascii="Times New Roman" w:hAnsi="Times New Roman" w:cs="Times New Roman"/>
          <w:b/>
          <w:sz w:val="28"/>
          <w:szCs w:val="28"/>
        </w:rPr>
        <w:t xml:space="preserve"> текст»</w:t>
      </w:r>
    </w:p>
    <w:p w:rsidR="00B17AFB" w:rsidRPr="008F0B3A" w:rsidRDefault="00DE344D" w:rsidP="00B17AFB">
      <w:pPr>
        <w:spacing w:after="0" w:line="360" w:lineRule="auto"/>
        <w:jc w:val="both"/>
        <w:rPr>
          <w:sz w:val="28"/>
          <w:szCs w:val="28"/>
        </w:rPr>
      </w:pPr>
      <w:r w:rsidRPr="008F0B3A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45C17D7" wp14:editId="207413E7">
            <wp:extent cx="5940425" cy="3879215"/>
            <wp:effectExtent l="0" t="0" r="3175" b="6985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674556" w:rsidRPr="008F0B3A" w:rsidRDefault="00674556" w:rsidP="00674556">
      <w:pPr>
        <w:spacing w:line="360" w:lineRule="auto"/>
        <w:ind w:hanging="284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B3A">
        <w:rPr>
          <w:rFonts w:ascii="Times New Roman" w:hAnsi="Times New Roman" w:cs="Times New Roman"/>
          <w:b/>
          <w:sz w:val="28"/>
          <w:szCs w:val="28"/>
        </w:rPr>
        <w:t>3.3 Вопрос 3 контекстной анкеты</w:t>
      </w:r>
    </w:p>
    <w:p w:rsidR="00674556" w:rsidRPr="008F0B3A" w:rsidRDefault="00674556" w:rsidP="00B17AF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sz w:val="28"/>
          <w:szCs w:val="28"/>
        </w:rPr>
        <w:tab/>
      </w:r>
      <w:r w:rsidRPr="008F0B3A">
        <w:rPr>
          <w:rFonts w:ascii="Times New Roman" w:hAnsi="Times New Roman" w:cs="Times New Roman"/>
          <w:sz w:val="28"/>
          <w:szCs w:val="28"/>
        </w:rPr>
        <w:t>Предыдущие варианты этого вопроса диагностировали предпочита</w:t>
      </w:r>
      <w:r w:rsidRPr="008F0B3A">
        <w:rPr>
          <w:rFonts w:ascii="Times New Roman" w:hAnsi="Times New Roman" w:cs="Times New Roman"/>
          <w:sz w:val="28"/>
          <w:szCs w:val="28"/>
        </w:rPr>
        <w:t>е</w:t>
      </w:r>
      <w:r w:rsidRPr="008F0B3A">
        <w:rPr>
          <w:rFonts w:ascii="Times New Roman" w:hAnsi="Times New Roman" w:cs="Times New Roman"/>
          <w:sz w:val="28"/>
          <w:szCs w:val="28"/>
        </w:rPr>
        <w:t xml:space="preserve">мый способ получения информации. Из года в год в этом вопросе лидировал ответ «видео, видеоролики». На рис. 3.2 видны причины, по которым так происходит: уже упомянутые временные факторы (читать-долго, рис. 3.1), но самое главное – так проще и легче воспринимать и запоминать: когда тебе рассказывают и показывают. Возможна параллель между видеороликами и уроками в школе, когда учитель рассказывает информацию и показывает примеры и иллюстрации вживую. Так или иначе, нельзя отнести этот способ к самостоятельному усвоению материала. </w:t>
      </w:r>
    </w:p>
    <w:p w:rsidR="00384A94" w:rsidRPr="008F0B3A" w:rsidRDefault="00384A94" w:rsidP="00B17AFB">
      <w:pPr>
        <w:spacing w:after="0" w:line="360" w:lineRule="auto"/>
        <w:jc w:val="both"/>
        <w:rPr>
          <w:b/>
          <w:sz w:val="28"/>
          <w:szCs w:val="28"/>
        </w:rPr>
      </w:pPr>
      <w:r w:rsidRPr="008F0B3A">
        <w:rPr>
          <w:rFonts w:ascii="Times New Roman" w:hAnsi="Times New Roman" w:cs="Times New Roman"/>
          <w:b/>
          <w:sz w:val="28"/>
          <w:szCs w:val="28"/>
        </w:rPr>
        <w:t>3.4 «Ответ у доски»</w:t>
      </w:r>
    </w:p>
    <w:p w:rsidR="00DE344D" w:rsidRPr="008F0B3A" w:rsidRDefault="00DE344D" w:rsidP="00B17AFB">
      <w:pPr>
        <w:spacing w:after="0" w:line="360" w:lineRule="auto"/>
        <w:jc w:val="both"/>
        <w:rPr>
          <w:sz w:val="28"/>
          <w:szCs w:val="28"/>
        </w:rPr>
      </w:pPr>
      <w:r w:rsidRPr="008F0B3A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1B1BDE02" wp14:editId="7FD38F42">
            <wp:extent cx="5940425" cy="3879215"/>
            <wp:effectExtent l="0" t="0" r="3175" b="6985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674556" w:rsidRPr="008F0B3A" w:rsidRDefault="00674556" w:rsidP="00674556">
      <w:pPr>
        <w:spacing w:line="360" w:lineRule="auto"/>
        <w:ind w:hanging="284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B3A">
        <w:rPr>
          <w:rFonts w:ascii="Times New Roman" w:hAnsi="Times New Roman" w:cs="Times New Roman"/>
          <w:b/>
          <w:sz w:val="28"/>
          <w:szCs w:val="28"/>
        </w:rPr>
        <w:t>3.4 Вопрос 4 контекстной анкеты</w:t>
      </w:r>
    </w:p>
    <w:p w:rsidR="00674556" w:rsidRPr="008F0B3A" w:rsidRDefault="00674556" w:rsidP="00674556">
      <w:pPr>
        <w:spacing w:line="36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ab/>
      </w:r>
      <w:r w:rsidRPr="008F0B3A">
        <w:rPr>
          <w:rFonts w:ascii="Times New Roman" w:hAnsi="Times New Roman" w:cs="Times New Roman"/>
          <w:sz w:val="28"/>
          <w:szCs w:val="28"/>
        </w:rPr>
        <w:tab/>
        <w:t xml:space="preserve">По данным предыдущих </w:t>
      </w:r>
      <w:proofErr w:type="spellStart"/>
      <w:r w:rsidRPr="008F0B3A">
        <w:rPr>
          <w:rFonts w:ascii="Times New Roman" w:hAnsi="Times New Roman" w:cs="Times New Roman"/>
          <w:sz w:val="28"/>
          <w:szCs w:val="28"/>
        </w:rPr>
        <w:t>анкетирований</w:t>
      </w:r>
      <w:proofErr w:type="spellEnd"/>
      <w:r w:rsidRPr="008F0B3A">
        <w:rPr>
          <w:rFonts w:ascii="Times New Roman" w:hAnsi="Times New Roman" w:cs="Times New Roman"/>
          <w:sz w:val="28"/>
          <w:szCs w:val="28"/>
        </w:rPr>
        <w:t>, два самых неприятных для подростков моментов учебного процесса – это ответ у доски и написание с</w:t>
      </w:r>
      <w:r w:rsidRPr="008F0B3A">
        <w:rPr>
          <w:rFonts w:ascii="Times New Roman" w:hAnsi="Times New Roman" w:cs="Times New Roman"/>
          <w:sz w:val="28"/>
          <w:szCs w:val="28"/>
        </w:rPr>
        <w:t>о</w:t>
      </w:r>
      <w:r w:rsidRPr="008F0B3A">
        <w:rPr>
          <w:rFonts w:ascii="Times New Roman" w:hAnsi="Times New Roman" w:cs="Times New Roman"/>
          <w:sz w:val="28"/>
          <w:szCs w:val="28"/>
        </w:rPr>
        <w:t>чинений. Основная причина (почти 50%) нелюбви к ответам у доски неуд</w:t>
      </w:r>
      <w:r w:rsidRPr="008F0B3A">
        <w:rPr>
          <w:rFonts w:ascii="Times New Roman" w:hAnsi="Times New Roman" w:cs="Times New Roman"/>
          <w:sz w:val="28"/>
          <w:szCs w:val="28"/>
        </w:rPr>
        <w:t>и</w:t>
      </w:r>
      <w:r w:rsidRPr="008F0B3A">
        <w:rPr>
          <w:rFonts w:ascii="Times New Roman" w:hAnsi="Times New Roman" w:cs="Times New Roman"/>
          <w:sz w:val="28"/>
          <w:szCs w:val="28"/>
        </w:rPr>
        <w:t>вительна: обучающимся страшно. Тому есть несколько причин. Возрастные особенности подростков предполагают стеснение и страх публичны</w:t>
      </w:r>
      <w:r w:rsidR="00AF6CA5" w:rsidRPr="008F0B3A">
        <w:rPr>
          <w:rFonts w:ascii="Times New Roman" w:hAnsi="Times New Roman" w:cs="Times New Roman"/>
          <w:sz w:val="28"/>
          <w:szCs w:val="28"/>
        </w:rPr>
        <w:t>х</w:t>
      </w:r>
      <w:r w:rsidRPr="008F0B3A">
        <w:rPr>
          <w:rFonts w:ascii="Times New Roman" w:hAnsi="Times New Roman" w:cs="Times New Roman"/>
          <w:sz w:val="28"/>
          <w:szCs w:val="28"/>
        </w:rPr>
        <w:t xml:space="preserve"> в</w:t>
      </w:r>
      <w:r w:rsidRPr="008F0B3A">
        <w:rPr>
          <w:rFonts w:ascii="Times New Roman" w:hAnsi="Times New Roman" w:cs="Times New Roman"/>
          <w:sz w:val="28"/>
          <w:szCs w:val="28"/>
        </w:rPr>
        <w:t>ы</w:t>
      </w:r>
      <w:r w:rsidRPr="008F0B3A">
        <w:rPr>
          <w:rFonts w:ascii="Times New Roman" w:hAnsi="Times New Roman" w:cs="Times New Roman"/>
          <w:sz w:val="28"/>
          <w:szCs w:val="28"/>
        </w:rPr>
        <w:t>ступлений, страх показаться некомпетентным, быть осмеянным – преподав</w:t>
      </w:r>
      <w:r w:rsidRPr="008F0B3A">
        <w:rPr>
          <w:rFonts w:ascii="Times New Roman" w:hAnsi="Times New Roman" w:cs="Times New Roman"/>
          <w:sz w:val="28"/>
          <w:szCs w:val="28"/>
        </w:rPr>
        <w:t>а</w:t>
      </w:r>
      <w:r w:rsidRPr="008F0B3A">
        <w:rPr>
          <w:rFonts w:ascii="Times New Roman" w:hAnsi="Times New Roman" w:cs="Times New Roman"/>
          <w:sz w:val="28"/>
          <w:szCs w:val="28"/>
        </w:rPr>
        <w:t>телем или одноклассниками. Конечно, это также зависит и от психологич</w:t>
      </w:r>
      <w:r w:rsidRPr="008F0B3A">
        <w:rPr>
          <w:rFonts w:ascii="Times New Roman" w:hAnsi="Times New Roman" w:cs="Times New Roman"/>
          <w:sz w:val="28"/>
          <w:szCs w:val="28"/>
        </w:rPr>
        <w:t>е</w:t>
      </w:r>
      <w:r w:rsidRPr="008F0B3A">
        <w:rPr>
          <w:rFonts w:ascii="Times New Roman" w:hAnsi="Times New Roman" w:cs="Times New Roman"/>
          <w:sz w:val="28"/>
          <w:szCs w:val="28"/>
        </w:rPr>
        <w:t>ского климата в конкретной школе и конкретном классе. Тем не менее, ум</w:t>
      </w:r>
      <w:r w:rsidRPr="008F0B3A">
        <w:rPr>
          <w:rFonts w:ascii="Times New Roman" w:hAnsi="Times New Roman" w:cs="Times New Roman"/>
          <w:sz w:val="28"/>
          <w:szCs w:val="28"/>
        </w:rPr>
        <w:t>е</w:t>
      </w:r>
      <w:r w:rsidRPr="008F0B3A">
        <w:rPr>
          <w:rFonts w:ascii="Times New Roman" w:hAnsi="Times New Roman" w:cs="Times New Roman"/>
          <w:sz w:val="28"/>
          <w:szCs w:val="28"/>
        </w:rPr>
        <w:t>ние грамотно строить на публике свою речь относится к функциональной грамотности</w:t>
      </w:r>
      <w:r w:rsidR="00123EE7">
        <w:rPr>
          <w:rFonts w:ascii="Times New Roman" w:hAnsi="Times New Roman" w:cs="Times New Roman"/>
          <w:sz w:val="28"/>
          <w:szCs w:val="28"/>
        </w:rPr>
        <w:t>.</w:t>
      </w:r>
      <w:r w:rsidRPr="008F0B3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74556" w:rsidRPr="008F0B3A" w:rsidRDefault="00674556" w:rsidP="00B17AFB">
      <w:pPr>
        <w:spacing w:after="0" w:line="360" w:lineRule="auto"/>
        <w:jc w:val="both"/>
        <w:rPr>
          <w:sz w:val="28"/>
          <w:szCs w:val="28"/>
        </w:rPr>
      </w:pPr>
    </w:p>
    <w:p w:rsidR="00384A94" w:rsidRPr="008F0B3A" w:rsidRDefault="00384A94" w:rsidP="00384A94">
      <w:pPr>
        <w:pStyle w:val="a3"/>
        <w:numPr>
          <w:ilvl w:val="1"/>
          <w:numId w:val="5"/>
        </w:numPr>
        <w:spacing w:after="0" w:line="360" w:lineRule="auto"/>
        <w:jc w:val="both"/>
        <w:rPr>
          <w:b/>
          <w:sz w:val="28"/>
          <w:szCs w:val="28"/>
        </w:rPr>
      </w:pPr>
      <w:r w:rsidRPr="008F0B3A">
        <w:rPr>
          <w:rFonts w:ascii="Times New Roman" w:hAnsi="Times New Roman" w:cs="Times New Roman"/>
          <w:b/>
          <w:sz w:val="28"/>
          <w:szCs w:val="28"/>
        </w:rPr>
        <w:t>«Написание сочинений»</w:t>
      </w:r>
    </w:p>
    <w:p w:rsidR="00DE344D" w:rsidRPr="008F0B3A" w:rsidRDefault="00DE344D" w:rsidP="00B17AFB">
      <w:pPr>
        <w:spacing w:after="0" w:line="360" w:lineRule="auto"/>
        <w:jc w:val="both"/>
        <w:rPr>
          <w:sz w:val="28"/>
          <w:szCs w:val="28"/>
        </w:rPr>
      </w:pPr>
      <w:r w:rsidRPr="008F0B3A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6CD2C903" wp14:editId="66E0EB8B">
            <wp:extent cx="5940425" cy="3879215"/>
            <wp:effectExtent l="0" t="0" r="3175" b="6985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1B59B5" w:rsidRPr="008F0B3A" w:rsidRDefault="001B59B5" w:rsidP="001B59B5">
      <w:pPr>
        <w:spacing w:line="360" w:lineRule="auto"/>
        <w:ind w:hanging="284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B3A">
        <w:rPr>
          <w:rFonts w:ascii="Times New Roman" w:hAnsi="Times New Roman" w:cs="Times New Roman"/>
          <w:b/>
          <w:sz w:val="28"/>
          <w:szCs w:val="28"/>
        </w:rPr>
        <w:t>3.5 Вопрос 5 контекстной анкеты</w:t>
      </w:r>
    </w:p>
    <w:p w:rsidR="00EA1F60" w:rsidRPr="008F0B3A" w:rsidRDefault="00EA1F60" w:rsidP="00EA1F60">
      <w:pPr>
        <w:spacing w:line="36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ab/>
      </w:r>
      <w:r w:rsidRPr="008F0B3A">
        <w:rPr>
          <w:rFonts w:ascii="Times New Roman" w:hAnsi="Times New Roman" w:cs="Times New Roman"/>
          <w:sz w:val="28"/>
          <w:szCs w:val="28"/>
        </w:rPr>
        <w:tab/>
        <w:t>Второй</w:t>
      </w:r>
      <w:r w:rsidRPr="008F0B3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F0B3A">
        <w:rPr>
          <w:rFonts w:ascii="Times New Roman" w:hAnsi="Times New Roman" w:cs="Times New Roman"/>
          <w:sz w:val="28"/>
          <w:szCs w:val="28"/>
        </w:rPr>
        <w:t>трудный вид деятельности – написание сочинений – обусло</w:t>
      </w:r>
      <w:r w:rsidRPr="008F0B3A">
        <w:rPr>
          <w:rFonts w:ascii="Times New Roman" w:hAnsi="Times New Roman" w:cs="Times New Roman"/>
          <w:sz w:val="28"/>
          <w:szCs w:val="28"/>
        </w:rPr>
        <w:t>в</w:t>
      </w:r>
      <w:r w:rsidRPr="008F0B3A">
        <w:rPr>
          <w:rFonts w:ascii="Times New Roman" w:hAnsi="Times New Roman" w:cs="Times New Roman"/>
          <w:sz w:val="28"/>
          <w:szCs w:val="28"/>
        </w:rPr>
        <w:t>лен достаточно объективной и искренне высказанной обучающимися пр</w:t>
      </w:r>
      <w:r w:rsidRPr="008F0B3A">
        <w:rPr>
          <w:rFonts w:ascii="Times New Roman" w:hAnsi="Times New Roman" w:cs="Times New Roman"/>
          <w:sz w:val="28"/>
          <w:szCs w:val="28"/>
        </w:rPr>
        <w:t>о</w:t>
      </w:r>
      <w:r w:rsidRPr="008F0B3A">
        <w:rPr>
          <w:rFonts w:ascii="Times New Roman" w:hAnsi="Times New Roman" w:cs="Times New Roman"/>
          <w:sz w:val="28"/>
          <w:szCs w:val="28"/>
        </w:rPr>
        <w:t>блемой: неумением формулировать и излагать собственные мысли. По сути, это концентрированное третье умение из читательской грамотности – ра</w:t>
      </w:r>
      <w:r w:rsidRPr="008F0B3A">
        <w:rPr>
          <w:rFonts w:ascii="Times New Roman" w:hAnsi="Times New Roman" w:cs="Times New Roman"/>
          <w:sz w:val="28"/>
          <w:szCs w:val="28"/>
        </w:rPr>
        <w:t>з</w:t>
      </w:r>
      <w:r w:rsidRPr="008F0B3A">
        <w:rPr>
          <w:rFonts w:ascii="Times New Roman" w:hAnsi="Times New Roman" w:cs="Times New Roman"/>
          <w:sz w:val="28"/>
          <w:szCs w:val="28"/>
        </w:rPr>
        <w:t>мышлять о содержании и форме, будь то текст или какое-то явление реальн</w:t>
      </w:r>
      <w:r w:rsidRPr="008F0B3A">
        <w:rPr>
          <w:rFonts w:ascii="Times New Roman" w:hAnsi="Times New Roman" w:cs="Times New Roman"/>
          <w:sz w:val="28"/>
          <w:szCs w:val="28"/>
        </w:rPr>
        <w:t>о</w:t>
      </w:r>
      <w:r w:rsidRPr="008F0B3A">
        <w:rPr>
          <w:rFonts w:ascii="Times New Roman" w:hAnsi="Times New Roman" w:cs="Times New Roman"/>
          <w:sz w:val="28"/>
          <w:szCs w:val="28"/>
        </w:rPr>
        <w:t>сти – которое развито у обучающихся Ярославской области наиболее низко (впрочем, справедливо отметить, что это самое сложное умение). Разумеется, уровень грамотности тоже влияет на результат. В ту же систему вписывается и третий по популярности ответ: нужно высказать свою точку зрения. Здесь возникают сразу две сложности: зачастую точки зрения нет вообще, т.к. предлагаемые для анализа темы подросткам неинтересны, а если она есть, в дело вступает ключевая проблема: неумение её изложить.</w:t>
      </w:r>
    </w:p>
    <w:p w:rsidR="001B59B5" w:rsidRPr="008F0B3A" w:rsidRDefault="001B59B5" w:rsidP="00B17AFB">
      <w:pPr>
        <w:spacing w:after="0" w:line="360" w:lineRule="auto"/>
        <w:jc w:val="both"/>
        <w:rPr>
          <w:sz w:val="28"/>
          <w:szCs w:val="28"/>
        </w:rPr>
      </w:pPr>
    </w:p>
    <w:p w:rsidR="00384A94" w:rsidRPr="008F0B3A" w:rsidRDefault="00384A94" w:rsidP="00EA1F60">
      <w:pPr>
        <w:pStyle w:val="a3"/>
        <w:numPr>
          <w:ilvl w:val="1"/>
          <w:numId w:val="5"/>
        </w:numPr>
        <w:rPr>
          <w:rFonts w:ascii="Times New Roman" w:hAnsi="Times New Roman" w:cs="Times New Roman"/>
          <w:b/>
          <w:sz w:val="28"/>
          <w:szCs w:val="28"/>
        </w:rPr>
      </w:pPr>
      <w:r w:rsidRPr="008F0B3A">
        <w:rPr>
          <w:rFonts w:ascii="Times New Roman" w:hAnsi="Times New Roman" w:cs="Times New Roman"/>
          <w:b/>
          <w:sz w:val="28"/>
          <w:szCs w:val="28"/>
        </w:rPr>
        <w:t>«Стихи и пьесы»</w:t>
      </w:r>
    </w:p>
    <w:p w:rsidR="00EA1F60" w:rsidRPr="008F0B3A" w:rsidRDefault="00EA1F60" w:rsidP="00F67306">
      <w:pPr>
        <w:spacing w:line="360" w:lineRule="auto"/>
        <w:ind w:left="142" w:firstLine="357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lastRenderedPageBreak/>
        <w:t>Предыдущие опросы показывали, что самые «нелюбимые» (предпочит</w:t>
      </w:r>
      <w:r w:rsidRPr="008F0B3A">
        <w:rPr>
          <w:rFonts w:ascii="Times New Roman" w:hAnsi="Times New Roman" w:cs="Times New Roman"/>
          <w:sz w:val="28"/>
          <w:szCs w:val="28"/>
        </w:rPr>
        <w:t>а</w:t>
      </w:r>
      <w:r w:rsidRPr="008F0B3A">
        <w:rPr>
          <w:rFonts w:ascii="Times New Roman" w:hAnsi="Times New Roman" w:cs="Times New Roman"/>
          <w:sz w:val="28"/>
          <w:szCs w:val="28"/>
        </w:rPr>
        <w:t>емые в рейтингах в последнюю очередь) литературные формы для обуча</w:t>
      </w:r>
      <w:r w:rsidRPr="008F0B3A">
        <w:rPr>
          <w:rFonts w:ascii="Times New Roman" w:hAnsi="Times New Roman" w:cs="Times New Roman"/>
          <w:sz w:val="28"/>
          <w:szCs w:val="28"/>
        </w:rPr>
        <w:t>ю</w:t>
      </w:r>
      <w:r w:rsidRPr="008F0B3A">
        <w:rPr>
          <w:rFonts w:ascii="Times New Roman" w:hAnsi="Times New Roman" w:cs="Times New Roman"/>
          <w:sz w:val="28"/>
          <w:szCs w:val="28"/>
        </w:rPr>
        <w:t xml:space="preserve">щихся – это стихи и пьесы. Ниже указаны конкретные причины, почему это происходит. </w:t>
      </w:r>
    </w:p>
    <w:p w:rsidR="00DE344D" w:rsidRPr="008F0B3A" w:rsidRDefault="00DE344D" w:rsidP="00B17AFB">
      <w:pPr>
        <w:spacing w:after="0" w:line="360" w:lineRule="auto"/>
        <w:jc w:val="both"/>
        <w:rPr>
          <w:sz w:val="28"/>
          <w:szCs w:val="28"/>
        </w:rPr>
      </w:pPr>
      <w:r w:rsidRPr="008F0B3A">
        <w:rPr>
          <w:noProof/>
          <w:sz w:val="28"/>
          <w:szCs w:val="28"/>
          <w:lang w:eastAsia="ru-RU"/>
        </w:rPr>
        <w:drawing>
          <wp:inline distT="0" distB="0" distL="0" distR="0" wp14:anchorId="154931B4" wp14:editId="15C43B1D">
            <wp:extent cx="5940425" cy="3879215"/>
            <wp:effectExtent l="0" t="0" r="3175" b="6985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1B59B5" w:rsidRPr="008F0B3A" w:rsidRDefault="001B59B5" w:rsidP="001B59B5">
      <w:pPr>
        <w:pStyle w:val="a3"/>
        <w:numPr>
          <w:ilvl w:val="1"/>
          <w:numId w:val="5"/>
        </w:num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B3A">
        <w:rPr>
          <w:rFonts w:ascii="Times New Roman" w:hAnsi="Times New Roman" w:cs="Times New Roman"/>
          <w:b/>
          <w:sz w:val="28"/>
          <w:szCs w:val="28"/>
        </w:rPr>
        <w:t>Вопрос 6 контекстной анкеты</w:t>
      </w:r>
    </w:p>
    <w:p w:rsidR="001B59B5" w:rsidRPr="008F0B3A" w:rsidRDefault="00907D80" w:rsidP="00907D80">
      <w:pPr>
        <w:spacing w:after="0" w:line="360" w:lineRule="auto"/>
        <w:ind w:firstLine="502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>Разнообразие распределения ответов на этот вопрос удивительно. Можно заключить, что пьесы примерно в равной степени скучны, непонятны, об</w:t>
      </w:r>
      <w:r w:rsidRPr="008F0B3A">
        <w:rPr>
          <w:rFonts w:ascii="Times New Roman" w:hAnsi="Times New Roman" w:cs="Times New Roman"/>
          <w:sz w:val="28"/>
          <w:szCs w:val="28"/>
        </w:rPr>
        <w:t>ъ</w:t>
      </w:r>
      <w:r w:rsidRPr="008F0B3A">
        <w:rPr>
          <w:rFonts w:ascii="Times New Roman" w:hAnsi="Times New Roman" w:cs="Times New Roman"/>
          <w:sz w:val="28"/>
          <w:szCs w:val="28"/>
        </w:rPr>
        <w:t xml:space="preserve">ёмны и сложны. Сформированное к этому жанру отношение нужно менять. </w:t>
      </w:r>
    </w:p>
    <w:p w:rsidR="00907D80" w:rsidRPr="008F0B3A" w:rsidRDefault="00907D80" w:rsidP="00907D80">
      <w:pPr>
        <w:spacing w:after="0" w:line="360" w:lineRule="auto"/>
        <w:ind w:firstLine="502"/>
        <w:jc w:val="both"/>
        <w:rPr>
          <w:rFonts w:ascii="Times New Roman" w:hAnsi="Times New Roman" w:cs="Times New Roman"/>
          <w:sz w:val="28"/>
          <w:szCs w:val="28"/>
        </w:rPr>
      </w:pPr>
    </w:p>
    <w:p w:rsidR="00384A94" w:rsidRPr="008F0B3A" w:rsidRDefault="001B59B5" w:rsidP="001B59B5">
      <w:pPr>
        <w:spacing w:after="0" w:line="360" w:lineRule="auto"/>
        <w:ind w:left="142"/>
        <w:jc w:val="both"/>
        <w:rPr>
          <w:rFonts w:ascii="Cambria" w:hAnsi="Cambria"/>
          <w:b/>
          <w:sz w:val="28"/>
          <w:szCs w:val="28"/>
        </w:rPr>
      </w:pPr>
      <w:r w:rsidRPr="008F0B3A">
        <w:rPr>
          <w:rFonts w:ascii="Cambria" w:hAnsi="Cambria" w:cs="Times New Roman"/>
          <w:b/>
          <w:sz w:val="28"/>
          <w:szCs w:val="28"/>
        </w:rPr>
        <w:t xml:space="preserve">3.7 </w:t>
      </w:r>
      <w:r w:rsidR="00384A94" w:rsidRPr="008F0B3A">
        <w:rPr>
          <w:rFonts w:ascii="Cambria" w:hAnsi="Cambria" w:cs="Times New Roman"/>
          <w:b/>
          <w:sz w:val="28"/>
          <w:szCs w:val="28"/>
        </w:rPr>
        <w:t>«Стихи – сложно»</w:t>
      </w:r>
    </w:p>
    <w:p w:rsidR="00384A94" w:rsidRPr="008F0B3A" w:rsidRDefault="00384A94" w:rsidP="00B17AFB">
      <w:pPr>
        <w:spacing w:after="0" w:line="360" w:lineRule="auto"/>
        <w:jc w:val="both"/>
        <w:rPr>
          <w:sz w:val="28"/>
          <w:szCs w:val="28"/>
        </w:rPr>
      </w:pPr>
    </w:p>
    <w:p w:rsidR="001B59B5" w:rsidRPr="008F0B3A" w:rsidRDefault="00DE344D" w:rsidP="00384A94">
      <w:pPr>
        <w:spacing w:after="0" w:line="360" w:lineRule="auto"/>
        <w:jc w:val="both"/>
        <w:rPr>
          <w:rFonts w:ascii="Cambria" w:hAnsi="Cambria"/>
          <w:b/>
          <w:sz w:val="28"/>
          <w:szCs w:val="28"/>
        </w:rPr>
      </w:pPr>
      <w:r w:rsidRPr="008F0B3A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365608C" wp14:editId="6CC8A595">
            <wp:extent cx="5410200" cy="3177540"/>
            <wp:effectExtent l="0" t="0" r="0" b="381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1B59B5" w:rsidRPr="008F0B3A" w:rsidRDefault="001B59B5" w:rsidP="00907D80">
      <w:pPr>
        <w:pStyle w:val="a3"/>
        <w:numPr>
          <w:ilvl w:val="1"/>
          <w:numId w:val="5"/>
        </w:num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B3A">
        <w:rPr>
          <w:rFonts w:ascii="Times New Roman" w:hAnsi="Times New Roman" w:cs="Times New Roman"/>
          <w:b/>
          <w:sz w:val="28"/>
          <w:szCs w:val="28"/>
        </w:rPr>
        <w:t>Вопрос 7 контекстной анкеты</w:t>
      </w:r>
    </w:p>
    <w:p w:rsidR="00907D80" w:rsidRPr="008F0B3A" w:rsidRDefault="00907D80" w:rsidP="00907D80">
      <w:pPr>
        <w:pStyle w:val="a3"/>
        <w:spacing w:line="360" w:lineRule="auto"/>
        <w:ind w:left="502" w:firstLine="206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>Самое сложное в стихах – анализ и интерпретация (это подтверждается параллельным исследованием факторов</w:t>
      </w:r>
      <w:r w:rsidR="00123EE7">
        <w:rPr>
          <w:rFonts w:ascii="Times New Roman" w:hAnsi="Times New Roman" w:cs="Times New Roman"/>
          <w:sz w:val="28"/>
          <w:szCs w:val="28"/>
        </w:rPr>
        <w:t>, влияющих на результаты ЕГЭ по</w:t>
      </w:r>
      <w:r w:rsidRPr="008F0B3A">
        <w:rPr>
          <w:rFonts w:ascii="Times New Roman" w:hAnsi="Times New Roman" w:cs="Times New Roman"/>
          <w:sz w:val="28"/>
          <w:szCs w:val="28"/>
        </w:rPr>
        <w:t xml:space="preserve"> литературе, проведённом в том же году). Причины этой сложности лежат во втором по популярности ответе – «понять художественные о</w:t>
      </w:r>
      <w:r w:rsidRPr="008F0B3A">
        <w:rPr>
          <w:rFonts w:ascii="Times New Roman" w:hAnsi="Times New Roman" w:cs="Times New Roman"/>
          <w:sz w:val="28"/>
          <w:szCs w:val="28"/>
        </w:rPr>
        <w:t>б</w:t>
      </w:r>
      <w:r w:rsidRPr="008F0B3A">
        <w:rPr>
          <w:rFonts w:ascii="Times New Roman" w:hAnsi="Times New Roman" w:cs="Times New Roman"/>
          <w:sz w:val="28"/>
          <w:szCs w:val="28"/>
        </w:rPr>
        <w:t>разы и метафоры»; это умение у обучающихся Ярославской области по итогам исследований находится на крайне низком уровне. Страдают и исторический контекст поэтических произведений, и наличие информ</w:t>
      </w:r>
      <w:r w:rsidRPr="008F0B3A">
        <w:rPr>
          <w:rFonts w:ascii="Times New Roman" w:hAnsi="Times New Roman" w:cs="Times New Roman"/>
          <w:sz w:val="28"/>
          <w:szCs w:val="28"/>
        </w:rPr>
        <w:t>а</w:t>
      </w:r>
      <w:r w:rsidRPr="008F0B3A">
        <w:rPr>
          <w:rFonts w:ascii="Times New Roman" w:hAnsi="Times New Roman" w:cs="Times New Roman"/>
          <w:sz w:val="28"/>
          <w:szCs w:val="28"/>
        </w:rPr>
        <w:t>ции о личности автора. Стихи – особенно те, что в рамках школьной пр</w:t>
      </w:r>
      <w:r w:rsidRPr="008F0B3A">
        <w:rPr>
          <w:rFonts w:ascii="Times New Roman" w:hAnsi="Times New Roman" w:cs="Times New Roman"/>
          <w:sz w:val="28"/>
          <w:szCs w:val="28"/>
        </w:rPr>
        <w:t>о</w:t>
      </w:r>
      <w:r w:rsidRPr="008F0B3A">
        <w:rPr>
          <w:rFonts w:ascii="Times New Roman" w:hAnsi="Times New Roman" w:cs="Times New Roman"/>
          <w:sz w:val="28"/>
          <w:szCs w:val="28"/>
        </w:rPr>
        <w:t xml:space="preserve">граммы – пользуются крайне низкой популярностью; они настолько не интересуют обучающихся, что те даже не обсуждают их между собой (всего 9%). </w:t>
      </w:r>
    </w:p>
    <w:p w:rsidR="001B59B5" w:rsidRPr="008F0B3A" w:rsidRDefault="001B59B5" w:rsidP="00384A94">
      <w:pPr>
        <w:spacing w:after="0" w:line="360" w:lineRule="auto"/>
        <w:jc w:val="both"/>
        <w:rPr>
          <w:rFonts w:ascii="Cambria" w:hAnsi="Cambria"/>
          <w:b/>
          <w:sz w:val="28"/>
          <w:szCs w:val="28"/>
        </w:rPr>
      </w:pPr>
    </w:p>
    <w:p w:rsidR="00384A94" w:rsidRPr="008F0B3A" w:rsidRDefault="006C79EA" w:rsidP="00384A94">
      <w:pPr>
        <w:spacing w:after="0" w:line="360" w:lineRule="auto"/>
        <w:jc w:val="both"/>
        <w:rPr>
          <w:sz w:val="28"/>
          <w:szCs w:val="28"/>
        </w:rPr>
      </w:pPr>
      <w:r w:rsidRPr="008F0B3A">
        <w:rPr>
          <w:rFonts w:ascii="Cambria" w:hAnsi="Cambria"/>
          <w:b/>
          <w:sz w:val="28"/>
          <w:szCs w:val="28"/>
        </w:rPr>
        <w:t>3.7</w:t>
      </w:r>
      <w:r w:rsidR="00384A94" w:rsidRPr="008F0B3A">
        <w:rPr>
          <w:rFonts w:ascii="Cambria" w:hAnsi="Cambria"/>
          <w:b/>
          <w:sz w:val="28"/>
          <w:szCs w:val="28"/>
        </w:rPr>
        <w:t xml:space="preserve"> </w:t>
      </w:r>
      <w:r w:rsidR="00384A94" w:rsidRPr="008F0B3A">
        <w:rPr>
          <w:rFonts w:ascii="Cambria" w:hAnsi="Cambria" w:cs="Times New Roman"/>
          <w:b/>
          <w:sz w:val="28"/>
          <w:szCs w:val="28"/>
        </w:rPr>
        <w:t>Самооценка познавательных УУД</w:t>
      </w:r>
    </w:p>
    <w:p w:rsidR="00384A94" w:rsidRPr="008F0B3A" w:rsidRDefault="00384A94" w:rsidP="00B17AFB">
      <w:pPr>
        <w:spacing w:after="0" w:line="360" w:lineRule="auto"/>
        <w:jc w:val="both"/>
        <w:rPr>
          <w:sz w:val="28"/>
          <w:szCs w:val="28"/>
        </w:rPr>
      </w:pPr>
    </w:p>
    <w:p w:rsidR="00DE344D" w:rsidRPr="008F0B3A" w:rsidRDefault="00DE344D" w:rsidP="00B17AFB">
      <w:pPr>
        <w:spacing w:after="0" w:line="360" w:lineRule="auto"/>
        <w:jc w:val="both"/>
        <w:rPr>
          <w:sz w:val="28"/>
          <w:szCs w:val="28"/>
        </w:rPr>
      </w:pPr>
      <w:r w:rsidRPr="008F0B3A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0AFDC2DE" wp14:editId="5858191E">
            <wp:extent cx="5940425" cy="3879215"/>
            <wp:effectExtent l="0" t="0" r="3175" b="6985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1B59B5" w:rsidRPr="008F0B3A" w:rsidRDefault="001B59B5" w:rsidP="001B59B5">
      <w:pPr>
        <w:spacing w:line="360" w:lineRule="auto"/>
        <w:ind w:hanging="284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B3A">
        <w:rPr>
          <w:rFonts w:ascii="Times New Roman" w:hAnsi="Times New Roman" w:cs="Times New Roman"/>
          <w:b/>
          <w:sz w:val="28"/>
          <w:szCs w:val="28"/>
        </w:rPr>
        <w:t>3.8 Вопрос 8 контекстной анкеты</w:t>
      </w:r>
    </w:p>
    <w:p w:rsidR="001B59B5" w:rsidRPr="008F0B3A" w:rsidRDefault="00C34915" w:rsidP="00F11BF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>Р</w:t>
      </w:r>
      <w:r w:rsidR="00F11BF9" w:rsidRPr="008F0B3A">
        <w:rPr>
          <w:rFonts w:ascii="Times New Roman" w:hAnsi="Times New Roman" w:cs="Times New Roman"/>
          <w:sz w:val="28"/>
          <w:szCs w:val="28"/>
        </w:rPr>
        <w:t>езультаты опроса по самооценке УУД предыдущих лет неизменно п</w:t>
      </w:r>
      <w:r w:rsidR="00F11BF9" w:rsidRPr="008F0B3A">
        <w:rPr>
          <w:rFonts w:ascii="Times New Roman" w:hAnsi="Times New Roman" w:cs="Times New Roman"/>
          <w:sz w:val="28"/>
          <w:szCs w:val="28"/>
        </w:rPr>
        <w:t>о</w:t>
      </w:r>
      <w:r w:rsidR="00F11BF9" w:rsidRPr="008F0B3A">
        <w:rPr>
          <w:rFonts w:ascii="Times New Roman" w:hAnsi="Times New Roman" w:cs="Times New Roman"/>
          <w:sz w:val="28"/>
          <w:szCs w:val="28"/>
        </w:rPr>
        <w:t>казывали одно и то же: лучше всего у обучающихся получалось «логически мыслить и делать выводы». Смена формулировки вопроса на «что получается хуже всего» породила разнообразие распределения ответов. Любопытно, что в лидерах оказался ответ «классифицировать» (чему учат буквально с начальной школы), и также «проводить аналогии» (как показывает наблюд</w:t>
      </w:r>
      <w:r w:rsidR="00F11BF9" w:rsidRPr="008F0B3A">
        <w:rPr>
          <w:rFonts w:ascii="Times New Roman" w:hAnsi="Times New Roman" w:cs="Times New Roman"/>
          <w:sz w:val="28"/>
          <w:szCs w:val="28"/>
        </w:rPr>
        <w:t>е</w:t>
      </w:r>
      <w:r w:rsidR="00F11BF9" w:rsidRPr="008F0B3A">
        <w:rPr>
          <w:rFonts w:ascii="Times New Roman" w:hAnsi="Times New Roman" w:cs="Times New Roman"/>
          <w:sz w:val="28"/>
          <w:szCs w:val="28"/>
        </w:rPr>
        <w:t>ние, зачастую респондентам непонятно, что вообще стоит за этой формул</w:t>
      </w:r>
      <w:r w:rsidR="00F11BF9" w:rsidRPr="008F0B3A">
        <w:rPr>
          <w:rFonts w:ascii="Times New Roman" w:hAnsi="Times New Roman" w:cs="Times New Roman"/>
          <w:sz w:val="28"/>
          <w:szCs w:val="28"/>
        </w:rPr>
        <w:t>и</w:t>
      </w:r>
      <w:r w:rsidR="00F11BF9" w:rsidRPr="008F0B3A">
        <w:rPr>
          <w:rFonts w:ascii="Times New Roman" w:hAnsi="Times New Roman" w:cs="Times New Roman"/>
          <w:sz w:val="28"/>
          <w:szCs w:val="28"/>
        </w:rPr>
        <w:t>ровкой). Однако, безусловно, на это стоит обратить внимание и компенсир</w:t>
      </w:r>
      <w:r w:rsidR="00F11BF9" w:rsidRPr="008F0B3A">
        <w:rPr>
          <w:rFonts w:ascii="Times New Roman" w:hAnsi="Times New Roman" w:cs="Times New Roman"/>
          <w:sz w:val="28"/>
          <w:szCs w:val="28"/>
        </w:rPr>
        <w:t>о</w:t>
      </w:r>
      <w:r w:rsidR="00F11BF9" w:rsidRPr="008F0B3A">
        <w:rPr>
          <w:rFonts w:ascii="Times New Roman" w:hAnsi="Times New Roman" w:cs="Times New Roman"/>
          <w:sz w:val="28"/>
          <w:szCs w:val="28"/>
        </w:rPr>
        <w:t xml:space="preserve">вать в первую очередь именно эти навыки. </w:t>
      </w:r>
    </w:p>
    <w:p w:rsidR="00DE344D" w:rsidRPr="008F0B3A" w:rsidRDefault="00DE344D" w:rsidP="00B17AFB">
      <w:pPr>
        <w:spacing w:after="0" w:line="360" w:lineRule="auto"/>
        <w:jc w:val="both"/>
        <w:rPr>
          <w:sz w:val="28"/>
          <w:szCs w:val="28"/>
        </w:rPr>
      </w:pPr>
      <w:r w:rsidRPr="008F0B3A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5A026980" wp14:editId="129068EC">
            <wp:extent cx="5940425" cy="3879215"/>
            <wp:effectExtent l="0" t="0" r="3175" b="6985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1B59B5" w:rsidRPr="008F0B3A" w:rsidRDefault="001B59B5" w:rsidP="001B59B5">
      <w:pPr>
        <w:spacing w:line="360" w:lineRule="auto"/>
        <w:ind w:hanging="284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B3A">
        <w:rPr>
          <w:rFonts w:ascii="Times New Roman" w:hAnsi="Times New Roman" w:cs="Times New Roman"/>
          <w:b/>
          <w:sz w:val="28"/>
          <w:szCs w:val="28"/>
        </w:rPr>
        <w:t>3.9 Вопрос 9 контекстной анкеты</w:t>
      </w:r>
    </w:p>
    <w:p w:rsidR="001B59B5" w:rsidRPr="008F0B3A" w:rsidRDefault="00F11BF9" w:rsidP="00F11BF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>Упомянутые в 9 вопросе УУД обычно отмечались обучающимися как самые сложные. Выяснилось, что они считают, что для этого нужно обладать большим количеством знаний. Разумеется, это не так: УУД – операции мех</w:t>
      </w:r>
      <w:r w:rsidRPr="008F0B3A">
        <w:rPr>
          <w:rFonts w:ascii="Times New Roman" w:hAnsi="Times New Roman" w:cs="Times New Roman"/>
          <w:sz w:val="28"/>
          <w:szCs w:val="28"/>
        </w:rPr>
        <w:t>а</w:t>
      </w:r>
      <w:r w:rsidRPr="008F0B3A">
        <w:rPr>
          <w:rFonts w:ascii="Times New Roman" w:hAnsi="Times New Roman" w:cs="Times New Roman"/>
          <w:sz w:val="28"/>
          <w:szCs w:val="28"/>
        </w:rPr>
        <w:t xml:space="preserve">нические и </w:t>
      </w:r>
      <w:proofErr w:type="spellStart"/>
      <w:r w:rsidRPr="008F0B3A">
        <w:rPr>
          <w:rFonts w:ascii="Times New Roman" w:hAnsi="Times New Roman" w:cs="Times New Roman"/>
          <w:sz w:val="28"/>
          <w:szCs w:val="28"/>
        </w:rPr>
        <w:t>метапредметные</w:t>
      </w:r>
      <w:proofErr w:type="spellEnd"/>
      <w:r w:rsidRPr="008F0B3A">
        <w:rPr>
          <w:rFonts w:ascii="Times New Roman" w:hAnsi="Times New Roman" w:cs="Times New Roman"/>
          <w:sz w:val="28"/>
          <w:szCs w:val="28"/>
        </w:rPr>
        <w:t xml:space="preserve">, которые необходимо уметь проводить на любом материале, это, скорее, навык. Однако обучающиеся его универсальности не видят, принимая каждую операцию по проведению аналогий или поиску причинно-следственных связей за уникальную, и не умея их проводить </w:t>
      </w:r>
      <w:proofErr w:type="spellStart"/>
      <w:r w:rsidRPr="008F0B3A">
        <w:rPr>
          <w:rFonts w:ascii="Times New Roman" w:hAnsi="Times New Roman" w:cs="Times New Roman"/>
          <w:sz w:val="28"/>
          <w:szCs w:val="28"/>
        </w:rPr>
        <w:t>надситуативно</w:t>
      </w:r>
      <w:proofErr w:type="spellEnd"/>
      <w:r w:rsidRPr="008F0B3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67306" w:rsidRPr="008F0B3A" w:rsidRDefault="00F67306" w:rsidP="00F11BF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84A94" w:rsidRPr="008F0B3A" w:rsidRDefault="006C79EA" w:rsidP="00B17AFB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F0B3A">
        <w:rPr>
          <w:rFonts w:ascii="Times New Roman" w:hAnsi="Times New Roman" w:cs="Times New Roman"/>
          <w:b/>
          <w:sz w:val="28"/>
          <w:szCs w:val="28"/>
        </w:rPr>
        <w:t>3.8</w:t>
      </w:r>
      <w:r w:rsidR="00384A94" w:rsidRPr="008F0B3A">
        <w:rPr>
          <w:rFonts w:ascii="Times New Roman" w:hAnsi="Times New Roman" w:cs="Times New Roman"/>
          <w:b/>
          <w:sz w:val="28"/>
          <w:szCs w:val="28"/>
        </w:rPr>
        <w:t xml:space="preserve"> Внешкольное чтение</w:t>
      </w:r>
    </w:p>
    <w:p w:rsidR="00384A94" w:rsidRPr="008F0B3A" w:rsidRDefault="00384A94" w:rsidP="00B17AFB">
      <w:pPr>
        <w:spacing w:after="0" w:line="360" w:lineRule="auto"/>
        <w:jc w:val="both"/>
        <w:rPr>
          <w:sz w:val="28"/>
          <w:szCs w:val="28"/>
          <w:lang w:val="en-US"/>
        </w:rPr>
      </w:pPr>
    </w:p>
    <w:p w:rsidR="001B59B5" w:rsidRPr="008F0B3A" w:rsidRDefault="00DE344D" w:rsidP="00B17AFB">
      <w:pPr>
        <w:spacing w:after="0" w:line="360" w:lineRule="auto"/>
        <w:jc w:val="both"/>
        <w:rPr>
          <w:sz w:val="28"/>
          <w:szCs w:val="28"/>
        </w:rPr>
      </w:pPr>
      <w:r w:rsidRPr="008F0B3A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4934A85F" wp14:editId="0B244225">
            <wp:extent cx="5940425" cy="3879215"/>
            <wp:effectExtent l="0" t="0" r="3175" b="6985"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1B59B5" w:rsidRPr="008F0B3A" w:rsidRDefault="001B59B5" w:rsidP="001B59B5">
      <w:pPr>
        <w:spacing w:line="360" w:lineRule="auto"/>
        <w:ind w:hanging="284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F0B3A">
        <w:rPr>
          <w:rFonts w:ascii="Times New Roman" w:hAnsi="Times New Roman" w:cs="Times New Roman"/>
          <w:b/>
          <w:sz w:val="28"/>
          <w:szCs w:val="28"/>
        </w:rPr>
        <w:t>3.10 Вопрос 10 контекстной анкеты</w:t>
      </w:r>
    </w:p>
    <w:p w:rsidR="00384A94" w:rsidRPr="008F0B3A" w:rsidRDefault="00F11BF9" w:rsidP="00F11BF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>Последний вопрос – преимущественно статистический. Скорость чт</w:t>
      </w:r>
      <w:r w:rsidRPr="008F0B3A">
        <w:rPr>
          <w:rFonts w:ascii="Times New Roman" w:hAnsi="Times New Roman" w:cs="Times New Roman"/>
          <w:sz w:val="28"/>
          <w:szCs w:val="28"/>
        </w:rPr>
        <w:t>е</w:t>
      </w:r>
      <w:r w:rsidRPr="008F0B3A">
        <w:rPr>
          <w:rFonts w:ascii="Times New Roman" w:hAnsi="Times New Roman" w:cs="Times New Roman"/>
          <w:sz w:val="28"/>
          <w:szCs w:val="28"/>
        </w:rPr>
        <w:t>ния среднего обучающегося десятого класса в Ярославской области – одна книга в месяц. Присутствовал также вопрос «Какое у тебя любимое стих</w:t>
      </w:r>
      <w:r w:rsidRPr="008F0B3A">
        <w:rPr>
          <w:rFonts w:ascii="Times New Roman" w:hAnsi="Times New Roman" w:cs="Times New Roman"/>
          <w:sz w:val="28"/>
          <w:szCs w:val="28"/>
        </w:rPr>
        <w:t>о</w:t>
      </w:r>
      <w:r w:rsidRPr="008F0B3A">
        <w:rPr>
          <w:rFonts w:ascii="Times New Roman" w:hAnsi="Times New Roman" w:cs="Times New Roman"/>
          <w:sz w:val="28"/>
          <w:szCs w:val="28"/>
        </w:rPr>
        <w:t xml:space="preserve">творение не из школьной программы?», однако те стихотворения, которые действительно не входят в школьную программу, упомянули только 4,7% обучающихся. </w:t>
      </w:r>
    </w:p>
    <w:p w:rsidR="00384A94" w:rsidRPr="008F0B3A" w:rsidRDefault="00384A94" w:rsidP="00B17AFB">
      <w:pPr>
        <w:spacing w:after="0" w:line="360" w:lineRule="auto"/>
        <w:jc w:val="both"/>
        <w:rPr>
          <w:sz w:val="28"/>
          <w:szCs w:val="28"/>
        </w:rPr>
      </w:pPr>
    </w:p>
    <w:p w:rsidR="00384A94" w:rsidRPr="008F0B3A" w:rsidRDefault="00384A94" w:rsidP="00B17AFB">
      <w:pPr>
        <w:spacing w:after="0" w:line="360" w:lineRule="auto"/>
        <w:jc w:val="both"/>
        <w:rPr>
          <w:sz w:val="28"/>
          <w:szCs w:val="28"/>
        </w:rPr>
      </w:pPr>
    </w:p>
    <w:p w:rsidR="00384A94" w:rsidRPr="008F0B3A" w:rsidRDefault="00384A94" w:rsidP="006C79EA">
      <w:pPr>
        <w:pStyle w:val="a3"/>
        <w:numPr>
          <w:ilvl w:val="0"/>
          <w:numId w:val="2"/>
        </w:numPr>
        <w:spacing w:after="0" w:line="360" w:lineRule="auto"/>
        <w:jc w:val="center"/>
        <w:rPr>
          <w:b/>
          <w:sz w:val="28"/>
          <w:szCs w:val="28"/>
        </w:rPr>
      </w:pPr>
      <w:r w:rsidRPr="008F0B3A">
        <w:rPr>
          <w:rFonts w:ascii="Times New Roman" w:hAnsi="Times New Roman" w:cs="Times New Roman"/>
          <w:b/>
          <w:sz w:val="28"/>
          <w:szCs w:val="28"/>
        </w:rPr>
        <w:t>Влияние контекстных факторов на формирование навыка смыслового чтения</w:t>
      </w:r>
    </w:p>
    <w:p w:rsidR="00384A94" w:rsidRPr="008F0B3A" w:rsidRDefault="00384A94" w:rsidP="00384A94">
      <w:pPr>
        <w:spacing w:after="0" w:line="360" w:lineRule="auto"/>
        <w:jc w:val="both"/>
        <w:rPr>
          <w:sz w:val="28"/>
          <w:szCs w:val="28"/>
        </w:rPr>
      </w:pPr>
    </w:p>
    <w:p w:rsidR="00DE49DC" w:rsidRDefault="00725FC0" w:rsidP="00DE49DC">
      <w:pPr>
        <w:pStyle w:val="a3"/>
        <w:spacing w:after="0" w:line="240" w:lineRule="auto"/>
        <w:ind w:left="0"/>
        <w:jc w:val="right"/>
        <w:rPr>
          <w:rFonts w:ascii="Times New Roman" w:hAnsi="Times New Roman" w:cs="Times New Roman"/>
          <w:sz w:val="28"/>
          <w:szCs w:val="28"/>
        </w:rPr>
      </w:pPr>
      <w:r w:rsidRPr="00DE49DC">
        <w:rPr>
          <w:rFonts w:ascii="Times New Roman" w:hAnsi="Times New Roman" w:cs="Times New Roman"/>
          <w:sz w:val="28"/>
          <w:szCs w:val="28"/>
        </w:rPr>
        <w:t xml:space="preserve">Таблица 1. </w:t>
      </w:r>
    </w:p>
    <w:p w:rsidR="00384A94" w:rsidRPr="00DE49DC" w:rsidRDefault="00725FC0" w:rsidP="00DE49DC">
      <w:pPr>
        <w:pStyle w:val="a3"/>
        <w:spacing w:after="0" w:line="240" w:lineRule="auto"/>
        <w:ind w:left="0"/>
        <w:jc w:val="center"/>
        <w:rPr>
          <w:rFonts w:ascii="Times New Roman" w:hAnsi="Times New Roman" w:cs="Times New Roman"/>
          <w:sz w:val="28"/>
          <w:szCs w:val="28"/>
        </w:rPr>
      </w:pPr>
      <w:r w:rsidRPr="00DE49DC">
        <w:rPr>
          <w:rFonts w:ascii="Times New Roman" w:hAnsi="Times New Roman" w:cs="Times New Roman"/>
          <w:sz w:val="28"/>
          <w:szCs w:val="28"/>
        </w:rPr>
        <w:t>Коэффициенты корреляции контекстных факторов с результатами тестир</w:t>
      </w:r>
      <w:r w:rsidRPr="00DE49DC">
        <w:rPr>
          <w:rFonts w:ascii="Times New Roman" w:hAnsi="Times New Roman" w:cs="Times New Roman"/>
          <w:sz w:val="28"/>
          <w:szCs w:val="28"/>
        </w:rPr>
        <w:t>о</w:t>
      </w:r>
      <w:r w:rsidRPr="00DE49DC">
        <w:rPr>
          <w:rFonts w:ascii="Times New Roman" w:hAnsi="Times New Roman" w:cs="Times New Roman"/>
          <w:sz w:val="28"/>
          <w:szCs w:val="28"/>
        </w:rPr>
        <w:t>вания читательской грамотности</w:t>
      </w:r>
    </w:p>
    <w:p w:rsidR="00725FC0" w:rsidRPr="008F0B3A" w:rsidRDefault="00725FC0" w:rsidP="00725FC0">
      <w:pPr>
        <w:pStyle w:val="a3"/>
        <w:spacing w:after="0" w:line="360" w:lineRule="auto"/>
        <w:ind w:left="1080"/>
        <w:rPr>
          <w:rFonts w:ascii="Times New Roman" w:hAnsi="Times New Roman" w:cs="Times New Roman"/>
          <w:b/>
          <w:sz w:val="28"/>
          <w:szCs w:val="28"/>
        </w:rPr>
      </w:pPr>
      <w:r w:rsidRPr="008F0B3A">
        <w:rPr>
          <w:rFonts w:ascii="Times New Roman" w:hAnsi="Times New Roman" w:cs="Times New Roman"/>
          <w:b/>
          <w:sz w:val="28"/>
          <w:szCs w:val="28"/>
        </w:rPr>
        <w:tab/>
        <w:t>Фактор</w:t>
      </w:r>
      <w:r w:rsidRPr="008F0B3A">
        <w:rPr>
          <w:rFonts w:ascii="Times New Roman" w:hAnsi="Times New Roman" w:cs="Times New Roman"/>
          <w:b/>
          <w:sz w:val="28"/>
          <w:szCs w:val="28"/>
        </w:rPr>
        <w:tab/>
      </w:r>
      <w:r w:rsidRPr="008F0B3A">
        <w:rPr>
          <w:rFonts w:ascii="Times New Roman" w:hAnsi="Times New Roman" w:cs="Times New Roman"/>
          <w:b/>
          <w:sz w:val="28"/>
          <w:szCs w:val="28"/>
        </w:rPr>
        <w:tab/>
      </w:r>
      <w:r w:rsidRPr="008F0B3A">
        <w:rPr>
          <w:rFonts w:ascii="Times New Roman" w:hAnsi="Times New Roman" w:cs="Times New Roman"/>
          <w:b/>
          <w:sz w:val="28"/>
          <w:szCs w:val="28"/>
        </w:rPr>
        <w:tab/>
      </w:r>
      <w:r w:rsidRPr="008F0B3A">
        <w:rPr>
          <w:rFonts w:ascii="Times New Roman" w:hAnsi="Times New Roman" w:cs="Times New Roman"/>
          <w:b/>
          <w:sz w:val="28"/>
          <w:szCs w:val="28"/>
        </w:rPr>
        <w:tab/>
      </w:r>
      <w:r w:rsidRPr="008F0B3A">
        <w:rPr>
          <w:rFonts w:ascii="Times New Roman" w:hAnsi="Times New Roman" w:cs="Times New Roman"/>
          <w:b/>
          <w:sz w:val="28"/>
          <w:szCs w:val="28"/>
        </w:rPr>
        <w:tab/>
        <w:t>М</w:t>
      </w:r>
      <w:r w:rsidRPr="008F0B3A">
        <w:rPr>
          <w:rFonts w:ascii="Times New Roman" w:hAnsi="Times New Roman" w:cs="Times New Roman"/>
          <w:b/>
          <w:sz w:val="28"/>
          <w:szCs w:val="28"/>
        </w:rPr>
        <w:tab/>
      </w:r>
      <w:r w:rsidRPr="008F0B3A">
        <w:rPr>
          <w:rFonts w:ascii="Times New Roman" w:hAnsi="Times New Roman" w:cs="Times New Roman"/>
          <w:b/>
          <w:sz w:val="28"/>
          <w:szCs w:val="28"/>
        </w:rPr>
        <w:tab/>
      </w:r>
      <w:r w:rsidRPr="008F0B3A">
        <w:rPr>
          <w:rFonts w:ascii="Times New Roman" w:hAnsi="Times New Roman" w:cs="Times New Roman"/>
          <w:b/>
          <w:sz w:val="28"/>
          <w:szCs w:val="28"/>
        </w:rPr>
        <w:tab/>
      </w:r>
      <w:r w:rsidRPr="008F0B3A">
        <w:rPr>
          <w:rFonts w:ascii="Times New Roman" w:hAnsi="Times New Roman" w:cs="Times New Roman"/>
          <w:b/>
          <w:sz w:val="28"/>
          <w:szCs w:val="28"/>
        </w:rPr>
        <w:tab/>
        <w:t>Д</w:t>
      </w:r>
    </w:p>
    <w:tbl>
      <w:tblPr>
        <w:tblW w:w="92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03"/>
        <w:gridCol w:w="1843"/>
        <w:gridCol w:w="2268"/>
      </w:tblGrid>
      <w:tr w:rsidR="00384A94" w:rsidRPr="008F0B3A" w:rsidTr="00725FC0">
        <w:trPr>
          <w:trHeight w:val="225"/>
        </w:trPr>
        <w:tc>
          <w:tcPr>
            <w:tcW w:w="5103" w:type="dxa"/>
            <w:shd w:val="clear" w:color="auto" w:fill="auto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B05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B050"/>
                <w:sz w:val="28"/>
                <w:szCs w:val="28"/>
                <w:lang w:eastAsia="ru-RU"/>
              </w:rPr>
              <w:t>Долго</w:t>
            </w:r>
          </w:p>
        </w:tc>
        <w:tc>
          <w:tcPr>
            <w:tcW w:w="1843" w:type="dxa"/>
            <w:shd w:val="clear" w:color="000000" w:fill="FAE983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0,01</w:t>
            </w:r>
          </w:p>
        </w:tc>
        <w:tc>
          <w:tcPr>
            <w:tcW w:w="2268" w:type="dxa"/>
            <w:shd w:val="clear" w:color="000000" w:fill="FFDD82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0,03</w:t>
            </w:r>
          </w:p>
        </w:tc>
      </w:tr>
      <w:tr w:rsidR="00384A94" w:rsidRPr="008F0B3A" w:rsidTr="00725FC0">
        <w:trPr>
          <w:trHeight w:val="225"/>
        </w:trPr>
        <w:tc>
          <w:tcPr>
            <w:tcW w:w="5103" w:type="dxa"/>
            <w:shd w:val="clear" w:color="auto" w:fill="auto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B05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B050"/>
                <w:sz w:val="28"/>
                <w:szCs w:val="28"/>
                <w:lang w:eastAsia="ru-RU"/>
              </w:rPr>
              <w:t>Скучно</w:t>
            </w:r>
          </w:p>
        </w:tc>
        <w:tc>
          <w:tcPr>
            <w:tcW w:w="1843" w:type="dxa"/>
            <w:shd w:val="clear" w:color="000000" w:fill="FFEB84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0,02</w:t>
            </w:r>
          </w:p>
        </w:tc>
        <w:tc>
          <w:tcPr>
            <w:tcW w:w="2268" w:type="dxa"/>
            <w:shd w:val="clear" w:color="000000" w:fill="EAE582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-0,04</w:t>
            </w:r>
          </w:p>
        </w:tc>
      </w:tr>
      <w:tr w:rsidR="00384A94" w:rsidRPr="008F0B3A" w:rsidTr="00725FC0">
        <w:trPr>
          <w:trHeight w:val="225"/>
        </w:trPr>
        <w:tc>
          <w:tcPr>
            <w:tcW w:w="5103" w:type="dxa"/>
            <w:shd w:val="clear" w:color="auto" w:fill="auto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B05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B050"/>
                <w:sz w:val="28"/>
                <w:szCs w:val="28"/>
                <w:lang w:eastAsia="ru-RU"/>
              </w:rPr>
              <w:lastRenderedPageBreak/>
              <w:t>Неинтересно</w:t>
            </w:r>
          </w:p>
        </w:tc>
        <w:tc>
          <w:tcPr>
            <w:tcW w:w="1843" w:type="dxa"/>
            <w:shd w:val="clear" w:color="000000" w:fill="DEE182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-0,02</w:t>
            </w:r>
          </w:p>
        </w:tc>
        <w:tc>
          <w:tcPr>
            <w:tcW w:w="2268" w:type="dxa"/>
            <w:shd w:val="clear" w:color="000000" w:fill="FFDF82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0,02</w:t>
            </w:r>
          </w:p>
        </w:tc>
      </w:tr>
      <w:tr w:rsidR="00384A94" w:rsidRPr="008F0B3A" w:rsidTr="00725FC0">
        <w:trPr>
          <w:trHeight w:val="225"/>
        </w:trPr>
        <w:tc>
          <w:tcPr>
            <w:tcW w:w="5103" w:type="dxa"/>
            <w:shd w:val="clear" w:color="auto" w:fill="auto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B05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B050"/>
                <w:sz w:val="28"/>
                <w:szCs w:val="28"/>
                <w:lang w:eastAsia="ru-RU"/>
              </w:rPr>
              <w:t xml:space="preserve">Эмоционально </w:t>
            </w:r>
            <w:proofErr w:type="spellStart"/>
            <w:r w:rsidRPr="008F0B3A">
              <w:rPr>
                <w:rFonts w:ascii="Arial" w:eastAsia="Times New Roman" w:hAnsi="Arial" w:cs="Arial"/>
                <w:color w:val="00B050"/>
                <w:sz w:val="28"/>
                <w:szCs w:val="28"/>
                <w:lang w:eastAsia="ru-RU"/>
              </w:rPr>
              <w:t>затратно</w:t>
            </w:r>
            <w:proofErr w:type="spellEnd"/>
          </w:p>
        </w:tc>
        <w:tc>
          <w:tcPr>
            <w:tcW w:w="1843" w:type="dxa"/>
            <w:shd w:val="clear" w:color="000000" w:fill="F9736D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0,15</w:t>
            </w:r>
          </w:p>
        </w:tc>
        <w:tc>
          <w:tcPr>
            <w:tcW w:w="2268" w:type="dxa"/>
            <w:shd w:val="clear" w:color="000000" w:fill="E2E282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-0,06</w:t>
            </w:r>
          </w:p>
        </w:tc>
      </w:tr>
      <w:tr w:rsidR="00384A94" w:rsidRPr="008F0B3A" w:rsidTr="00725FC0">
        <w:trPr>
          <w:trHeight w:val="225"/>
        </w:trPr>
        <w:tc>
          <w:tcPr>
            <w:tcW w:w="5103" w:type="dxa"/>
            <w:shd w:val="clear" w:color="auto" w:fill="auto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B05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B050"/>
                <w:sz w:val="28"/>
                <w:szCs w:val="28"/>
                <w:lang w:eastAsia="ru-RU"/>
              </w:rPr>
              <w:t>Меня чтение не напрягает</w:t>
            </w:r>
          </w:p>
        </w:tc>
        <w:tc>
          <w:tcPr>
            <w:tcW w:w="1843" w:type="dxa"/>
            <w:shd w:val="clear" w:color="000000" w:fill="FECF7F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0,05</w:t>
            </w:r>
          </w:p>
        </w:tc>
        <w:tc>
          <w:tcPr>
            <w:tcW w:w="2268" w:type="dxa"/>
            <w:shd w:val="clear" w:color="000000" w:fill="FECC7E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0,06</w:t>
            </w:r>
          </w:p>
        </w:tc>
      </w:tr>
      <w:tr w:rsidR="00384A94" w:rsidRPr="008F0B3A" w:rsidTr="00725FC0">
        <w:trPr>
          <w:trHeight w:val="225"/>
        </w:trPr>
        <w:tc>
          <w:tcPr>
            <w:tcW w:w="5103" w:type="dxa"/>
            <w:shd w:val="clear" w:color="000000" w:fill="FDE9D9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Узнавать что-то новое</w:t>
            </w:r>
          </w:p>
        </w:tc>
        <w:tc>
          <w:tcPr>
            <w:tcW w:w="1843" w:type="dxa"/>
            <w:shd w:val="clear" w:color="000000" w:fill="FECC7E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0,05</w:t>
            </w:r>
          </w:p>
        </w:tc>
        <w:tc>
          <w:tcPr>
            <w:tcW w:w="2268" w:type="dxa"/>
            <w:shd w:val="clear" w:color="000000" w:fill="EFE683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-0,03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FDE9D9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Поддержать беседу в компании</w:t>
            </w:r>
          </w:p>
        </w:tc>
        <w:tc>
          <w:tcPr>
            <w:tcW w:w="1843" w:type="dxa"/>
            <w:shd w:val="clear" w:color="000000" w:fill="FCAA78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0,09</w:t>
            </w:r>
          </w:p>
        </w:tc>
        <w:tc>
          <w:tcPr>
            <w:tcW w:w="2268" w:type="dxa"/>
            <w:shd w:val="clear" w:color="000000" w:fill="FED280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0,05</w:t>
            </w:r>
          </w:p>
        </w:tc>
      </w:tr>
      <w:tr w:rsidR="00384A94" w:rsidRPr="008F0B3A" w:rsidTr="00725FC0">
        <w:trPr>
          <w:trHeight w:val="225"/>
        </w:trPr>
        <w:tc>
          <w:tcPr>
            <w:tcW w:w="5103" w:type="dxa"/>
            <w:shd w:val="clear" w:color="000000" w:fill="FDE9D9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Лучше учиться</w:t>
            </w:r>
          </w:p>
        </w:tc>
        <w:tc>
          <w:tcPr>
            <w:tcW w:w="1843" w:type="dxa"/>
            <w:shd w:val="clear" w:color="000000" w:fill="D4DE8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-0,03</w:t>
            </w:r>
          </w:p>
        </w:tc>
        <w:tc>
          <w:tcPr>
            <w:tcW w:w="2268" w:type="dxa"/>
            <w:shd w:val="clear" w:color="000000" w:fill="E8E482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-0,04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FDE9D9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Расслабиться</w:t>
            </w:r>
          </w:p>
        </w:tc>
        <w:tc>
          <w:tcPr>
            <w:tcW w:w="1843" w:type="dxa"/>
            <w:shd w:val="clear" w:color="000000" w:fill="FA8972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0,13</w:t>
            </w:r>
          </w:p>
        </w:tc>
        <w:tc>
          <w:tcPr>
            <w:tcW w:w="2268" w:type="dxa"/>
            <w:shd w:val="clear" w:color="000000" w:fill="FDB77A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0,10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FDE9D9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Лучше узнать мир и людей</w:t>
            </w:r>
          </w:p>
        </w:tc>
        <w:tc>
          <w:tcPr>
            <w:tcW w:w="1843" w:type="dxa"/>
            <w:shd w:val="clear" w:color="000000" w:fill="FA857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0,13</w:t>
            </w:r>
          </w:p>
        </w:tc>
        <w:tc>
          <w:tcPr>
            <w:tcW w:w="2268" w:type="dxa"/>
            <w:shd w:val="clear" w:color="000000" w:fill="FED78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0,04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FDE9D9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Улучшить своё мышление и речь</w:t>
            </w:r>
          </w:p>
        </w:tc>
        <w:tc>
          <w:tcPr>
            <w:tcW w:w="1843" w:type="dxa"/>
            <w:shd w:val="clear" w:color="000000" w:fill="FBA076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0,10</w:t>
            </w:r>
          </w:p>
        </w:tc>
        <w:tc>
          <w:tcPr>
            <w:tcW w:w="2268" w:type="dxa"/>
            <w:shd w:val="clear" w:color="000000" w:fill="FDBD7C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0,09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FDE9D9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Нет, чтение не несёт особой пользы</w:t>
            </w:r>
          </w:p>
        </w:tc>
        <w:tc>
          <w:tcPr>
            <w:tcW w:w="1843" w:type="dxa"/>
            <w:shd w:val="clear" w:color="000000" w:fill="FB9E76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0,11</w:t>
            </w:r>
          </w:p>
        </w:tc>
        <w:tc>
          <w:tcPr>
            <w:tcW w:w="2268" w:type="dxa"/>
            <w:shd w:val="clear" w:color="auto" w:fill="auto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 </w:t>
            </w:r>
          </w:p>
        </w:tc>
      </w:tr>
      <w:tr w:rsidR="00384A94" w:rsidRPr="008F0B3A" w:rsidTr="00725FC0">
        <w:trPr>
          <w:trHeight w:val="225"/>
        </w:trPr>
        <w:tc>
          <w:tcPr>
            <w:tcW w:w="5103" w:type="dxa"/>
            <w:shd w:val="clear" w:color="000000" w:fill="DAEEF3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Так я лучше воспринимаю информ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а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цию и запоминаю</w:t>
            </w:r>
          </w:p>
        </w:tc>
        <w:tc>
          <w:tcPr>
            <w:tcW w:w="1843" w:type="dxa"/>
            <w:shd w:val="clear" w:color="000000" w:fill="FED680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0,04</w:t>
            </w:r>
          </w:p>
        </w:tc>
        <w:tc>
          <w:tcPr>
            <w:tcW w:w="2268" w:type="dxa"/>
            <w:shd w:val="clear" w:color="000000" w:fill="E0E282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-0,06</w:t>
            </w:r>
          </w:p>
        </w:tc>
      </w:tr>
      <w:tr w:rsidR="00384A94" w:rsidRPr="008F0B3A" w:rsidTr="00725FC0">
        <w:trPr>
          <w:trHeight w:val="225"/>
        </w:trPr>
        <w:tc>
          <w:tcPr>
            <w:tcW w:w="5103" w:type="dxa"/>
            <w:shd w:val="clear" w:color="000000" w:fill="DAEEF3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Картинки и видео намного интере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с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нее текста</w:t>
            </w:r>
          </w:p>
        </w:tc>
        <w:tc>
          <w:tcPr>
            <w:tcW w:w="1843" w:type="dxa"/>
            <w:shd w:val="clear" w:color="000000" w:fill="B5D57F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-0,06</w:t>
            </w:r>
          </w:p>
        </w:tc>
        <w:tc>
          <w:tcPr>
            <w:tcW w:w="2268" w:type="dxa"/>
            <w:shd w:val="clear" w:color="000000" w:fill="BBD780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-0,12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DAEEF3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Просмотр видео займет намного меньше времени, чем чтение</w:t>
            </w:r>
          </w:p>
        </w:tc>
        <w:tc>
          <w:tcPr>
            <w:tcW w:w="1843" w:type="dxa"/>
            <w:shd w:val="clear" w:color="000000" w:fill="F1E783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0,00</w:t>
            </w:r>
          </w:p>
        </w:tc>
        <w:tc>
          <w:tcPr>
            <w:tcW w:w="2268" w:type="dxa"/>
            <w:shd w:val="clear" w:color="000000" w:fill="FFEB84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0,00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DAEEF3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Во время просмотра видео можно заняться другими делами</w:t>
            </w:r>
          </w:p>
        </w:tc>
        <w:tc>
          <w:tcPr>
            <w:tcW w:w="1843" w:type="dxa"/>
            <w:shd w:val="clear" w:color="000000" w:fill="FFE483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0,03</w:t>
            </w:r>
          </w:p>
        </w:tc>
        <w:tc>
          <w:tcPr>
            <w:tcW w:w="2268" w:type="dxa"/>
            <w:shd w:val="clear" w:color="000000" w:fill="FEEA83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0,00</w:t>
            </w:r>
          </w:p>
        </w:tc>
      </w:tr>
      <w:tr w:rsidR="00384A94" w:rsidRPr="008F0B3A" w:rsidTr="00725FC0">
        <w:trPr>
          <w:trHeight w:val="270"/>
        </w:trPr>
        <w:tc>
          <w:tcPr>
            <w:tcW w:w="5103" w:type="dxa"/>
            <w:shd w:val="clear" w:color="000000" w:fill="E4DFEC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Это стыдно/унизительно</w:t>
            </w:r>
          </w:p>
        </w:tc>
        <w:tc>
          <w:tcPr>
            <w:tcW w:w="1843" w:type="dxa"/>
            <w:shd w:val="clear" w:color="000000" w:fill="BFD880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-0,05</w:t>
            </w:r>
          </w:p>
        </w:tc>
        <w:tc>
          <w:tcPr>
            <w:tcW w:w="2268" w:type="dxa"/>
            <w:shd w:val="clear" w:color="000000" w:fill="FFE784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0,01</w:t>
            </w:r>
          </w:p>
        </w:tc>
      </w:tr>
      <w:tr w:rsidR="00384A94" w:rsidRPr="008F0B3A" w:rsidTr="00725FC0">
        <w:trPr>
          <w:trHeight w:val="225"/>
        </w:trPr>
        <w:tc>
          <w:tcPr>
            <w:tcW w:w="5103" w:type="dxa"/>
            <w:shd w:val="clear" w:color="000000" w:fill="E4DFEC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Это страшно</w:t>
            </w:r>
          </w:p>
        </w:tc>
        <w:tc>
          <w:tcPr>
            <w:tcW w:w="1843" w:type="dxa"/>
            <w:shd w:val="clear" w:color="000000" w:fill="99CD7E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-0,10</w:t>
            </w:r>
          </w:p>
        </w:tc>
        <w:tc>
          <w:tcPr>
            <w:tcW w:w="2268" w:type="dxa"/>
            <w:shd w:val="clear" w:color="000000" w:fill="E9E482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-0,04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E4DFEC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Просто они не готовятся как следует</w:t>
            </w:r>
          </w:p>
        </w:tc>
        <w:tc>
          <w:tcPr>
            <w:tcW w:w="1843" w:type="dxa"/>
            <w:shd w:val="clear" w:color="000000" w:fill="C1D980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-0,05</w:t>
            </w:r>
          </w:p>
        </w:tc>
        <w:tc>
          <w:tcPr>
            <w:tcW w:w="2268" w:type="dxa"/>
            <w:shd w:val="clear" w:color="000000" w:fill="FEEA83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-0,01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E4DFEC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Никогда не знаешь, что просят</w:t>
            </w:r>
          </w:p>
        </w:tc>
        <w:tc>
          <w:tcPr>
            <w:tcW w:w="1843" w:type="dxa"/>
            <w:shd w:val="clear" w:color="000000" w:fill="FFE082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0,03</w:t>
            </w:r>
          </w:p>
        </w:tc>
        <w:tc>
          <w:tcPr>
            <w:tcW w:w="2268" w:type="dxa"/>
            <w:shd w:val="clear" w:color="000000" w:fill="FCA677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0,14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E4DFEC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Не знаю, мне совсем несложно о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т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вечать у доски</w:t>
            </w:r>
          </w:p>
        </w:tc>
        <w:tc>
          <w:tcPr>
            <w:tcW w:w="1843" w:type="dxa"/>
            <w:shd w:val="clear" w:color="000000" w:fill="FDBD7C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0,07</w:t>
            </w:r>
          </w:p>
        </w:tc>
        <w:tc>
          <w:tcPr>
            <w:tcW w:w="2268" w:type="dxa"/>
            <w:shd w:val="clear" w:color="000000" w:fill="FED280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0,05</w:t>
            </w:r>
          </w:p>
        </w:tc>
      </w:tr>
      <w:tr w:rsidR="00384A94" w:rsidRPr="008F0B3A" w:rsidTr="00725FC0">
        <w:trPr>
          <w:trHeight w:val="240"/>
        </w:trPr>
        <w:tc>
          <w:tcPr>
            <w:tcW w:w="5103" w:type="dxa"/>
            <w:shd w:val="clear" w:color="000000" w:fill="EBF1DE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Нужно высказать свою точку зрения</w:t>
            </w:r>
          </w:p>
        </w:tc>
        <w:tc>
          <w:tcPr>
            <w:tcW w:w="1843" w:type="dxa"/>
            <w:shd w:val="clear" w:color="000000" w:fill="68BF7B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-0,15</w:t>
            </w:r>
          </w:p>
        </w:tc>
        <w:tc>
          <w:tcPr>
            <w:tcW w:w="2268" w:type="dxa"/>
            <w:shd w:val="clear" w:color="000000" w:fill="C3D980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-0,11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EBF1DE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Нужно грамотно писать</w:t>
            </w:r>
          </w:p>
        </w:tc>
        <w:tc>
          <w:tcPr>
            <w:tcW w:w="1843" w:type="dxa"/>
            <w:shd w:val="clear" w:color="000000" w:fill="FFDA8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0,04</w:t>
            </w:r>
          </w:p>
        </w:tc>
        <w:tc>
          <w:tcPr>
            <w:tcW w:w="2268" w:type="dxa"/>
            <w:shd w:val="clear" w:color="000000" w:fill="EDE582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-0,04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EBF1DE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Нужно иметь и формулировать мы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с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ли</w:t>
            </w:r>
          </w:p>
        </w:tc>
        <w:tc>
          <w:tcPr>
            <w:tcW w:w="1843" w:type="dxa"/>
            <w:shd w:val="clear" w:color="000000" w:fill="FFE683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0,03</w:t>
            </w:r>
          </w:p>
        </w:tc>
        <w:tc>
          <w:tcPr>
            <w:tcW w:w="2268" w:type="dxa"/>
            <w:shd w:val="clear" w:color="000000" w:fill="FFDB8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0,03</w:t>
            </w:r>
          </w:p>
        </w:tc>
      </w:tr>
      <w:tr w:rsidR="00384A94" w:rsidRPr="008F0B3A" w:rsidTr="00725FC0">
        <w:trPr>
          <w:trHeight w:val="225"/>
        </w:trPr>
        <w:tc>
          <w:tcPr>
            <w:tcW w:w="5103" w:type="dxa"/>
            <w:shd w:val="clear" w:color="000000" w:fill="EBF1DE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Предлагаются скучные/сложные т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е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мы</w:t>
            </w:r>
          </w:p>
        </w:tc>
        <w:tc>
          <w:tcPr>
            <w:tcW w:w="1843" w:type="dxa"/>
            <w:shd w:val="clear" w:color="000000" w:fill="B4D57F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-0,07</w:t>
            </w:r>
          </w:p>
        </w:tc>
        <w:tc>
          <w:tcPr>
            <w:tcW w:w="2268" w:type="dxa"/>
            <w:shd w:val="clear" w:color="000000" w:fill="FFE784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0,01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EBF1DE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Непонятно, как выстроить структуру сочинения</w:t>
            </w:r>
          </w:p>
        </w:tc>
        <w:tc>
          <w:tcPr>
            <w:tcW w:w="1843" w:type="dxa"/>
            <w:shd w:val="clear" w:color="000000" w:fill="BED880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-0,05</w:t>
            </w:r>
          </w:p>
        </w:tc>
        <w:tc>
          <w:tcPr>
            <w:tcW w:w="2268" w:type="dxa"/>
            <w:shd w:val="clear" w:color="000000" w:fill="FFE784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0,01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EBF1DE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 xml:space="preserve">Не знаю, я пишу сочинения </w:t>
            </w:r>
            <w:proofErr w:type="spellStart"/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изи</w:t>
            </w:r>
            <w:proofErr w:type="spellEnd"/>
          </w:p>
        </w:tc>
        <w:tc>
          <w:tcPr>
            <w:tcW w:w="1843" w:type="dxa"/>
            <w:shd w:val="clear" w:color="000000" w:fill="FED580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0,04</w:t>
            </w:r>
          </w:p>
        </w:tc>
        <w:tc>
          <w:tcPr>
            <w:tcW w:w="2268" w:type="dxa"/>
            <w:shd w:val="clear" w:color="000000" w:fill="FECB7E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0,06</w:t>
            </w:r>
          </w:p>
        </w:tc>
      </w:tr>
      <w:tr w:rsidR="00384A94" w:rsidRPr="008F0B3A" w:rsidTr="00725FC0">
        <w:trPr>
          <w:trHeight w:val="225"/>
        </w:trPr>
        <w:tc>
          <w:tcPr>
            <w:tcW w:w="5103" w:type="dxa"/>
            <w:shd w:val="clear" w:color="000000" w:fill="F2DCDB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Они скучные</w:t>
            </w:r>
          </w:p>
        </w:tc>
        <w:tc>
          <w:tcPr>
            <w:tcW w:w="1843" w:type="dxa"/>
            <w:shd w:val="clear" w:color="000000" w:fill="8ECA7D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-0,11</w:t>
            </w:r>
          </w:p>
        </w:tc>
        <w:tc>
          <w:tcPr>
            <w:tcW w:w="2268" w:type="dxa"/>
            <w:shd w:val="clear" w:color="000000" w:fill="88C87D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-0,21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F2DCDB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Они непонятные</w:t>
            </w:r>
          </w:p>
        </w:tc>
        <w:tc>
          <w:tcPr>
            <w:tcW w:w="1843" w:type="dxa"/>
            <w:shd w:val="clear" w:color="000000" w:fill="AAD27F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-0,08</w:t>
            </w:r>
          </w:p>
        </w:tc>
        <w:tc>
          <w:tcPr>
            <w:tcW w:w="2268" w:type="dxa"/>
            <w:shd w:val="clear" w:color="000000" w:fill="FFE984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0,00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F2DCDB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Они объёмные</w:t>
            </w:r>
          </w:p>
        </w:tc>
        <w:tc>
          <w:tcPr>
            <w:tcW w:w="1843" w:type="dxa"/>
            <w:shd w:val="clear" w:color="000000" w:fill="FDEA83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0,02</w:t>
            </w:r>
          </w:p>
        </w:tc>
        <w:tc>
          <w:tcPr>
            <w:tcW w:w="2268" w:type="dxa"/>
            <w:shd w:val="clear" w:color="000000" w:fill="AFD47F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-0,14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F2DCDB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Они сложные</w:t>
            </w:r>
          </w:p>
        </w:tc>
        <w:tc>
          <w:tcPr>
            <w:tcW w:w="1843" w:type="dxa"/>
            <w:shd w:val="clear" w:color="000000" w:fill="ADD37F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-0,07</w:t>
            </w:r>
          </w:p>
        </w:tc>
        <w:tc>
          <w:tcPr>
            <w:tcW w:w="2268" w:type="dxa"/>
            <w:shd w:val="clear" w:color="000000" w:fill="FFEA84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0,00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F2DCDB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Не знаю, я люблю стихи и пьесы…</w:t>
            </w:r>
          </w:p>
        </w:tc>
        <w:tc>
          <w:tcPr>
            <w:tcW w:w="1843" w:type="dxa"/>
            <w:shd w:val="clear" w:color="000000" w:fill="FFE182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0,03</w:t>
            </w:r>
          </w:p>
        </w:tc>
        <w:tc>
          <w:tcPr>
            <w:tcW w:w="2268" w:type="dxa"/>
            <w:shd w:val="clear" w:color="000000" w:fill="FCAE79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0,12</w:t>
            </w:r>
          </w:p>
        </w:tc>
      </w:tr>
      <w:tr w:rsidR="00384A94" w:rsidRPr="008F0B3A" w:rsidTr="00725FC0">
        <w:trPr>
          <w:trHeight w:val="225"/>
        </w:trPr>
        <w:tc>
          <w:tcPr>
            <w:tcW w:w="5103" w:type="dxa"/>
            <w:shd w:val="clear" w:color="000000" w:fill="C5D9F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Понять исторический контекст</w:t>
            </w:r>
          </w:p>
        </w:tc>
        <w:tc>
          <w:tcPr>
            <w:tcW w:w="1843" w:type="dxa"/>
            <w:shd w:val="clear" w:color="000000" w:fill="BDD880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-0,06</w:t>
            </w:r>
          </w:p>
        </w:tc>
        <w:tc>
          <w:tcPr>
            <w:tcW w:w="2268" w:type="dxa"/>
            <w:shd w:val="clear" w:color="000000" w:fill="9DCE7E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-0,18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C5D9F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Соотнести с личностью автора</w:t>
            </w:r>
          </w:p>
        </w:tc>
        <w:tc>
          <w:tcPr>
            <w:tcW w:w="1843" w:type="dxa"/>
            <w:shd w:val="clear" w:color="000000" w:fill="FFE984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0,02</w:t>
            </w:r>
          </w:p>
        </w:tc>
        <w:tc>
          <w:tcPr>
            <w:tcW w:w="2268" w:type="dxa"/>
            <w:shd w:val="clear" w:color="000000" w:fill="C4DA80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-0,11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C5D9F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Понять образы и метафоры</w:t>
            </w:r>
          </w:p>
        </w:tc>
        <w:tc>
          <w:tcPr>
            <w:tcW w:w="1843" w:type="dxa"/>
            <w:shd w:val="clear" w:color="000000" w:fill="A3D07E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-0,09</w:t>
            </w:r>
          </w:p>
        </w:tc>
        <w:tc>
          <w:tcPr>
            <w:tcW w:w="2268" w:type="dxa"/>
            <w:shd w:val="clear" w:color="000000" w:fill="FDEA83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-0,01</w:t>
            </w:r>
          </w:p>
        </w:tc>
      </w:tr>
      <w:tr w:rsidR="00384A94" w:rsidRPr="008F0B3A" w:rsidTr="00725FC0">
        <w:trPr>
          <w:trHeight w:val="225"/>
        </w:trPr>
        <w:tc>
          <w:tcPr>
            <w:tcW w:w="5103" w:type="dxa"/>
            <w:shd w:val="clear" w:color="000000" w:fill="C5D9F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Определить художественные сре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д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ства и приёмы</w:t>
            </w:r>
          </w:p>
        </w:tc>
        <w:tc>
          <w:tcPr>
            <w:tcW w:w="1843" w:type="dxa"/>
            <w:shd w:val="clear" w:color="000000" w:fill="A9D27F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-0,08</w:t>
            </w:r>
          </w:p>
        </w:tc>
        <w:tc>
          <w:tcPr>
            <w:tcW w:w="2268" w:type="dxa"/>
            <w:shd w:val="clear" w:color="000000" w:fill="C8DB80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-0,10</w:t>
            </w:r>
          </w:p>
        </w:tc>
      </w:tr>
      <w:tr w:rsidR="00384A94" w:rsidRPr="008F0B3A" w:rsidTr="00725FC0">
        <w:trPr>
          <w:trHeight w:val="225"/>
        </w:trPr>
        <w:tc>
          <w:tcPr>
            <w:tcW w:w="5103" w:type="dxa"/>
            <w:shd w:val="clear" w:color="000000" w:fill="C5D9F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Сравнить с другими произведениями</w:t>
            </w:r>
          </w:p>
        </w:tc>
        <w:tc>
          <w:tcPr>
            <w:tcW w:w="1843" w:type="dxa"/>
            <w:shd w:val="clear" w:color="000000" w:fill="C1D980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-0,05</w:t>
            </w:r>
          </w:p>
        </w:tc>
        <w:tc>
          <w:tcPr>
            <w:tcW w:w="2268" w:type="dxa"/>
            <w:shd w:val="clear" w:color="000000" w:fill="D9E08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-0,07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C5D9F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lastRenderedPageBreak/>
              <w:t>Анализировать и интерпретировать</w:t>
            </w:r>
          </w:p>
        </w:tc>
        <w:tc>
          <w:tcPr>
            <w:tcW w:w="1843" w:type="dxa"/>
            <w:shd w:val="clear" w:color="000000" w:fill="D1DD8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-0,03</w:t>
            </w:r>
          </w:p>
        </w:tc>
        <w:tc>
          <w:tcPr>
            <w:tcW w:w="2268" w:type="dxa"/>
            <w:shd w:val="clear" w:color="000000" w:fill="F4E783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-0,02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C5D9F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Обсуждать с другими людьми</w:t>
            </w:r>
          </w:p>
        </w:tc>
        <w:tc>
          <w:tcPr>
            <w:tcW w:w="1843" w:type="dxa"/>
            <w:shd w:val="clear" w:color="000000" w:fill="E5E382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-0,01</w:t>
            </w:r>
          </w:p>
        </w:tc>
        <w:tc>
          <w:tcPr>
            <w:tcW w:w="2268" w:type="dxa"/>
            <w:shd w:val="clear" w:color="000000" w:fill="B6D67F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-0,13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C5D9F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Не знаю, всё это для меня несложно</w:t>
            </w:r>
          </w:p>
        </w:tc>
        <w:tc>
          <w:tcPr>
            <w:tcW w:w="1843" w:type="dxa"/>
            <w:shd w:val="clear" w:color="000000" w:fill="E9E482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0,00</w:t>
            </w:r>
          </w:p>
        </w:tc>
        <w:tc>
          <w:tcPr>
            <w:tcW w:w="2268" w:type="dxa"/>
            <w:shd w:val="clear" w:color="000000" w:fill="FDBD7C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0,09</w:t>
            </w:r>
          </w:p>
        </w:tc>
      </w:tr>
      <w:tr w:rsidR="00384A94" w:rsidRPr="008F0B3A" w:rsidTr="00725FC0">
        <w:trPr>
          <w:trHeight w:val="225"/>
        </w:trPr>
        <w:tc>
          <w:tcPr>
            <w:tcW w:w="5103" w:type="dxa"/>
            <w:shd w:val="clear" w:color="000000" w:fill="FCD5B4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Обобщать информацию</w:t>
            </w:r>
          </w:p>
        </w:tc>
        <w:tc>
          <w:tcPr>
            <w:tcW w:w="1843" w:type="dxa"/>
            <w:shd w:val="clear" w:color="000000" w:fill="FDC27C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0,07</w:t>
            </w:r>
          </w:p>
        </w:tc>
        <w:tc>
          <w:tcPr>
            <w:tcW w:w="2268" w:type="dxa"/>
            <w:shd w:val="clear" w:color="000000" w:fill="F3E783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-0,02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FCD5B4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Проводить аналогии</w:t>
            </w:r>
          </w:p>
        </w:tc>
        <w:tc>
          <w:tcPr>
            <w:tcW w:w="1843" w:type="dxa"/>
            <w:shd w:val="clear" w:color="000000" w:fill="FDEA83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0,02</w:t>
            </w:r>
          </w:p>
        </w:tc>
        <w:tc>
          <w:tcPr>
            <w:tcW w:w="2268" w:type="dxa"/>
            <w:shd w:val="clear" w:color="000000" w:fill="F2E783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-0,03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FCD5B4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 xml:space="preserve">Классифицировать </w:t>
            </w:r>
          </w:p>
        </w:tc>
        <w:tc>
          <w:tcPr>
            <w:tcW w:w="1843" w:type="dxa"/>
            <w:shd w:val="clear" w:color="000000" w:fill="FB9474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0,12</w:t>
            </w:r>
          </w:p>
        </w:tc>
        <w:tc>
          <w:tcPr>
            <w:tcW w:w="2268" w:type="dxa"/>
            <w:shd w:val="clear" w:color="000000" w:fill="FFDD82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0,03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FCD5B4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Логически рассуждать</w:t>
            </w:r>
          </w:p>
        </w:tc>
        <w:tc>
          <w:tcPr>
            <w:tcW w:w="1843" w:type="dxa"/>
            <w:shd w:val="clear" w:color="000000" w:fill="FED280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0,05</w:t>
            </w:r>
          </w:p>
        </w:tc>
        <w:tc>
          <w:tcPr>
            <w:tcW w:w="2268" w:type="dxa"/>
            <w:shd w:val="clear" w:color="000000" w:fill="FFDC82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0,03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FCD5B4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Определять причины событий и процессов</w:t>
            </w:r>
          </w:p>
        </w:tc>
        <w:tc>
          <w:tcPr>
            <w:tcW w:w="1843" w:type="dxa"/>
            <w:shd w:val="clear" w:color="000000" w:fill="FFDF82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0,03</w:t>
            </w:r>
          </w:p>
        </w:tc>
        <w:tc>
          <w:tcPr>
            <w:tcW w:w="2268" w:type="dxa"/>
            <w:shd w:val="clear" w:color="000000" w:fill="F4E883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-0,02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FCD5B4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Видеть последствия событий и пр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о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цессов</w:t>
            </w:r>
          </w:p>
        </w:tc>
        <w:tc>
          <w:tcPr>
            <w:tcW w:w="1843" w:type="dxa"/>
            <w:shd w:val="clear" w:color="000000" w:fill="FA8170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0,14</w:t>
            </w:r>
          </w:p>
        </w:tc>
        <w:tc>
          <w:tcPr>
            <w:tcW w:w="2268" w:type="dxa"/>
            <w:shd w:val="clear" w:color="000000" w:fill="C1D980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-0,11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FCD5B4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Делать выводы</w:t>
            </w:r>
          </w:p>
        </w:tc>
        <w:tc>
          <w:tcPr>
            <w:tcW w:w="1843" w:type="dxa"/>
            <w:shd w:val="clear" w:color="000000" w:fill="C5DA80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-0,05</w:t>
            </w:r>
          </w:p>
        </w:tc>
        <w:tc>
          <w:tcPr>
            <w:tcW w:w="2268" w:type="dxa"/>
            <w:shd w:val="clear" w:color="000000" w:fill="E1E282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-0,06</w:t>
            </w:r>
          </w:p>
        </w:tc>
      </w:tr>
      <w:tr w:rsidR="00384A94" w:rsidRPr="008F0B3A" w:rsidTr="00725FC0">
        <w:trPr>
          <w:trHeight w:val="210"/>
        </w:trPr>
        <w:tc>
          <w:tcPr>
            <w:tcW w:w="5103" w:type="dxa"/>
            <w:shd w:val="clear" w:color="000000" w:fill="C5D9F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Для этого надо обладать большим количеством знаний</w:t>
            </w:r>
          </w:p>
        </w:tc>
        <w:tc>
          <w:tcPr>
            <w:tcW w:w="1843" w:type="dxa"/>
            <w:shd w:val="clear" w:color="000000" w:fill="FA8E73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0,12</w:t>
            </w:r>
          </w:p>
        </w:tc>
        <w:tc>
          <w:tcPr>
            <w:tcW w:w="2268" w:type="dxa"/>
            <w:shd w:val="clear" w:color="000000" w:fill="FED17F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0,05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C5D9F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В школе не учат этого делать</w:t>
            </w:r>
          </w:p>
        </w:tc>
        <w:tc>
          <w:tcPr>
            <w:tcW w:w="1843" w:type="dxa"/>
            <w:shd w:val="clear" w:color="000000" w:fill="B8D67F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-0,06</w:t>
            </w:r>
          </w:p>
        </w:tc>
        <w:tc>
          <w:tcPr>
            <w:tcW w:w="2268" w:type="dxa"/>
            <w:shd w:val="clear" w:color="000000" w:fill="D1DD8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-0,09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C5D9F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Для этого нужна богатая фант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а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зия/творческие способности</w:t>
            </w:r>
          </w:p>
        </w:tc>
        <w:tc>
          <w:tcPr>
            <w:tcW w:w="1843" w:type="dxa"/>
            <w:shd w:val="clear" w:color="000000" w:fill="F9796F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0,15</w:t>
            </w:r>
          </w:p>
        </w:tc>
        <w:tc>
          <w:tcPr>
            <w:tcW w:w="2268" w:type="dxa"/>
            <w:shd w:val="clear" w:color="000000" w:fill="FFE383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0,01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C5D9F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Для этого требуется много времени</w:t>
            </w:r>
          </w:p>
        </w:tc>
        <w:tc>
          <w:tcPr>
            <w:tcW w:w="1843" w:type="dxa"/>
            <w:shd w:val="clear" w:color="000000" w:fill="F9796F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0,15</w:t>
            </w:r>
          </w:p>
        </w:tc>
        <w:tc>
          <w:tcPr>
            <w:tcW w:w="2268" w:type="dxa"/>
            <w:shd w:val="clear" w:color="000000" w:fill="FFE383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0,01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C5D9F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Что это вообще такое? я не пон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и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мать</w:t>
            </w:r>
          </w:p>
        </w:tc>
        <w:tc>
          <w:tcPr>
            <w:tcW w:w="1843" w:type="dxa"/>
            <w:shd w:val="clear" w:color="000000" w:fill="63BE7B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-0,16</w:t>
            </w:r>
          </w:p>
        </w:tc>
        <w:tc>
          <w:tcPr>
            <w:tcW w:w="2268" w:type="dxa"/>
            <w:shd w:val="clear" w:color="000000" w:fill="FFDF82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0,02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B1A0C7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Да, в среднем 1 книгу в неделю</w:t>
            </w:r>
          </w:p>
        </w:tc>
        <w:tc>
          <w:tcPr>
            <w:tcW w:w="1843" w:type="dxa"/>
            <w:shd w:val="clear" w:color="000000" w:fill="A1D07E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-0,09</w:t>
            </w:r>
          </w:p>
        </w:tc>
        <w:tc>
          <w:tcPr>
            <w:tcW w:w="2268" w:type="dxa"/>
            <w:shd w:val="clear" w:color="000000" w:fill="BCD780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-0,12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B1A0C7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Да, в среднем 1 книгу в месяц</w:t>
            </w:r>
          </w:p>
        </w:tc>
        <w:tc>
          <w:tcPr>
            <w:tcW w:w="1843" w:type="dxa"/>
            <w:shd w:val="clear" w:color="000000" w:fill="FA7F70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0,14</w:t>
            </w:r>
          </w:p>
        </w:tc>
        <w:tc>
          <w:tcPr>
            <w:tcW w:w="2268" w:type="dxa"/>
            <w:shd w:val="clear" w:color="000000" w:fill="EEE683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-0,03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B1A0C7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Да, в среднем 1 книгу в год</w:t>
            </w:r>
          </w:p>
        </w:tc>
        <w:tc>
          <w:tcPr>
            <w:tcW w:w="1843" w:type="dxa"/>
            <w:shd w:val="clear" w:color="000000" w:fill="F8696B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0,16</w:t>
            </w:r>
          </w:p>
        </w:tc>
        <w:tc>
          <w:tcPr>
            <w:tcW w:w="2268" w:type="dxa"/>
            <w:shd w:val="clear" w:color="000000" w:fill="FFEB84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0,00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B1A0C7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Не читаю книг вне школьной пр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о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граммы</w:t>
            </w:r>
          </w:p>
        </w:tc>
        <w:tc>
          <w:tcPr>
            <w:tcW w:w="1843" w:type="dxa"/>
            <w:shd w:val="clear" w:color="000000" w:fill="A8D27F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-0,08</w:t>
            </w:r>
          </w:p>
        </w:tc>
        <w:tc>
          <w:tcPr>
            <w:tcW w:w="2268" w:type="dxa"/>
            <w:shd w:val="clear" w:color="000000" w:fill="FCAB78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0,13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B1A0C7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Читаю каждый день</w:t>
            </w:r>
          </w:p>
        </w:tc>
        <w:tc>
          <w:tcPr>
            <w:tcW w:w="1843" w:type="dxa"/>
            <w:shd w:val="clear" w:color="000000" w:fill="84C77C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-0,12</w:t>
            </w:r>
          </w:p>
        </w:tc>
        <w:tc>
          <w:tcPr>
            <w:tcW w:w="2268" w:type="dxa"/>
            <w:shd w:val="clear" w:color="000000" w:fill="E8E482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-0,04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C5D9F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 xml:space="preserve">Более эмоционально рассказывать </w:t>
            </w:r>
          </w:p>
        </w:tc>
        <w:tc>
          <w:tcPr>
            <w:tcW w:w="1843" w:type="dxa"/>
            <w:shd w:val="clear" w:color="000000" w:fill="FFDE82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0,03</w:t>
            </w:r>
          </w:p>
        </w:tc>
        <w:tc>
          <w:tcPr>
            <w:tcW w:w="2268" w:type="dxa"/>
            <w:shd w:val="clear" w:color="000000" w:fill="F1E783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-0,03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C5D9F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Читать нам побольше стихов</w:t>
            </w:r>
          </w:p>
        </w:tc>
        <w:tc>
          <w:tcPr>
            <w:tcW w:w="1843" w:type="dxa"/>
            <w:shd w:val="clear" w:color="000000" w:fill="F9776E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0,15</w:t>
            </w:r>
          </w:p>
        </w:tc>
        <w:tc>
          <w:tcPr>
            <w:tcW w:w="2268" w:type="dxa"/>
            <w:shd w:val="clear" w:color="000000" w:fill="D2DE8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-0,08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C5D9F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Побольше рассказывать про пис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а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телей и поэтов</w:t>
            </w:r>
          </w:p>
        </w:tc>
        <w:tc>
          <w:tcPr>
            <w:tcW w:w="1843" w:type="dxa"/>
            <w:shd w:val="clear" w:color="000000" w:fill="75C37C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-0,14</w:t>
            </w:r>
          </w:p>
        </w:tc>
        <w:tc>
          <w:tcPr>
            <w:tcW w:w="2268" w:type="dxa"/>
            <w:shd w:val="clear" w:color="000000" w:fill="C0D880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-0,12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C5D9F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Побольше рассказывать про истор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и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ческий и социальный контекст пр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о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изведений</w:t>
            </w:r>
          </w:p>
        </w:tc>
        <w:tc>
          <w:tcPr>
            <w:tcW w:w="1843" w:type="dxa"/>
            <w:shd w:val="clear" w:color="000000" w:fill="A9D27F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-0,08</w:t>
            </w:r>
          </w:p>
        </w:tc>
        <w:tc>
          <w:tcPr>
            <w:tcW w:w="2268" w:type="dxa"/>
            <w:shd w:val="clear" w:color="000000" w:fill="DFE182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-0,06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C5D9F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Показывать побольше экранизаций и выступлений чтецов</w:t>
            </w:r>
          </w:p>
        </w:tc>
        <w:tc>
          <w:tcPr>
            <w:tcW w:w="1843" w:type="dxa"/>
            <w:shd w:val="clear" w:color="000000" w:fill="FBA076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0,10</w:t>
            </w:r>
          </w:p>
        </w:tc>
        <w:tc>
          <w:tcPr>
            <w:tcW w:w="2268" w:type="dxa"/>
            <w:shd w:val="clear" w:color="000000" w:fill="FB9A75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0,16</w:t>
            </w:r>
          </w:p>
        </w:tc>
      </w:tr>
      <w:tr w:rsidR="00384A94" w:rsidRPr="008F0B3A" w:rsidTr="00725FC0">
        <w:trPr>
          <w:trHeight w:val="204"/>
        </w:trPr>
        <w:tc>
          <w:tcPr>
            <w:tcW w:w="5103" w:type="dxa"/>
            <w:shd w:val="clear" w:color="000000" w:fill="C5D9F1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Больше давать нам слово, обсу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ж</w:t>
            </w: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дать, устраивать дискуссии</w:t>
            </w:r>
          </w:p>
        </w:tc>
        <w:tc>
          <w:tcPr>
            <w:tcW w:w="1843" w:type="dxa"/>
            <w:shd w:val="clear" w:color="000000" w:fill="FCA978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0,09</w:t>
            </w:r>
          </w:p>
        </w:tc>
        <w:tc>
          <w:tcPr>
            <w:tcW w:w="2268" w:type="dxa"/>
            <w:shd w:val="clear" w:color="000000" w:fill="FEC77D"/>
            <w:noWrap/>
            <w:vAlign w:val="center"/>
            <w:hideMark/>
          </w:tcPr>
          <w:p w:rsidR="00384A94" w:rsidRPr="008F0B3A" w:rsidRDefault="00384A94" w:rsidP="00384A94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</w:pPr>
            <w:r w:rsidRPr="008F0B3A">
              <w:rPr>
                <w:rFonts w:ascii="Arial" w:eastAsia="Times New Roman" w:hAnsi="Arial" w:cs="Arial"/>
                <w:color w:val="000000"/>
                <w:sz w:val="28"/>
                <w:szCs w:val="28"/>
                <w:lang w:eastAsia="ru-RU"/>
              </w:rPr>
              <w:t>0,07</w:t>
            </w:r>
          </w:p>
        </w:tc>
      </w:tr>
    </w:tbl>
    <w:p w:rsidR="00384A94" w:rsidRPr="008F0B3A" w:rsidRDefault="00384A94" w:rsidP="00D1368A">
      <w:pPr>
        <w:pStyle w:val="a3"/>
        <w:spacing w:after="0" w:line="360" w:lineRule="auto"/>
        <w:ind w:left="1080"/>
        <w:jc w:val="both"/>
        <w:rPr>
          <w:sz w:val="28"/>
          <w:szCs w:val="28"/>
        </w:rPr>
      </w:pPr>
    </w:p>
    <w:p w:rsidR="00D1368A" w:rsidRPr="008F0B3A" w:rsidRDefault="003C6E14" w:rsidP="00D1368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 xml:space="preserve">Итак, как уже упоминалось, </w:t>
      </w:r>
      <w:r w:rsidR="00D1368A" w:rsidRPr="008F0B3A">
        <w:rPr>
          <w:rFonts w:ascii="Times New Roman" w:hAnsi="Times New Roman" w:cs="Times New Roman"/>
          <w:sz w:val="28"/>
          <w:szCs w:val="28"/>
        </w:rPr>
        <w:t>в предыдущих исследованиях было уст</w:t>
      </w:r>
      <w:r w:rsidR="00D1368A" w:rsidRPr="008F0B3A">
        <w:rPr>
          <w:rFonts w:ascii="Times New Roman" w:hAnsi="Times New Roman" w:cs="Times New Roman"/>
          <w:sz w:val="28"/>
          <w:szCs w:val="28"/>
        </w:rPr>
        <w:t>а</w:t>
      </w:r>
      <w:r w:rsidR="00D1368A" w:rsidRPr="008F0B3A">
        <w:rPr>
          <w:rFonts w:ascii="Times New Roman" w:hAnsi="Times New Roman" w:cs="Times New Roman"/>
          <w:sz w:val="28"/>
          <w:szCs w:val="28"/>
        </w:rPr>
        <w:t>новлено, что процесс формирования навыка читательской грамотности у мальчиков и у девочек происходит по-разному; по-разному же ими воспр</w:t>
      </w:r>
      <w:r w:rsidR="00D1368A" w:rsidRPr="008F0B3A">
        <w:rPr>
          <w:rFonts w:ascii="Times New Roman" w:hAnsi="Times New Roman" w:cs="Times New Roman"/>
          <w:sz w:val="28"/>
          <w:szCs w:val="28"/>
        </w:rPr>
        <w:t>и</w:t>
      </w:r>
      <w:r w:rsidR="00D1368A" w:rsidRPr="008F0B3A">
        <w:rPr>
          <w:rFonts w:ascii="Times New Roman" w:hAnsi="Times New Roman" w:cs="Times New Roman"/>
          <w:sz w:val="28"/>
          <w:szCs w:val="28"/>
        </w:rPr>
        <w:lastRenderedPageBreak/>
        <w:t xml:space="preserve">нимаются и контекстные факторы, что говорит в пользу того, что работу по формированию навыка с ними следует вести неодинаково. </w:t>
      </w:r>
    </w:p>
    <w:p w:rsidR="00D1368A" w:rsidRPr="008F0B3A" w:rsidRDefault="00D1368A" w:rsidP="00D1368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>На выборке десятого класса можно увидеть, каковы эти различия для подростков. Мальчики считают чтение процессом не напрягающим, рассла</w:t>
      </w:r>
      <w:r w:rsidRPr="008F0B3A">
        <w:rPr>
          <w:rFonts w:ascii="Times New Roman" w:hAnsi="Times New Roman" w:cs="Times New Roman"/>
          <w:sz w:val="28"/>
          <w:szCs w:val="28"/>
        </w:rPr>
        <w:t>б</w:t>
      </w:r>
      <w:r w:rsidRPr="008F0B3A">
        <w:rPr>
          <w:rFonts w:ascii="Times New Roman" w:hAnsi="Times New Roman" w:cs="Times New Roman"/>
          <w:sz w:val="28"/>
          <w:szCs w:val="28"/>
        </w:rPr>
        <w:t>ляющим (вероятно, ввиду непонимания серьёзности); чтение они используют для того, чтобы «лучше узнать мир и людей». Универсальным учебным де</w:t>
      </w:r>
      <w:r w:rsidRPr="008F0B3A">
        <w:rPr>
          <w:rFonts w:ascii="Times New Roman" w:hAnsi="Times New Roman" w:cs="Times New Roman"/>
          <w:sz w:val="28"/>
          <w:szCs w:val="28"/>
        </w:rPr>
        <w:t>й</w:t>
      </w:r>
      <w:r w:rsidRPr="008F0B3A">
        <w:rPr>
          <w:rFonts w:ascii="Times New Roman" w:hAnsi="Times New Roman" w:cs="Times New Roman"/>
          <w:sz w:val="28"/>
          <w:szCs w:val="28"/>
        </w:rPr>
        <w:t>ствием, наиболее тесно положительно связанным с читательской грамотн</w:t>
      </w:r>
      <w:r w:rsidRPr="008F0B3A">
        <w:rPr>
          <w:rFonts w:ascii="Times New Roman" w:hAnsi="Times New Roman" w:cs="Times New Roman"/>
          <w:sz w:val="28"/>
          <w:szCs w:val="28"/>
        </w:rPr>
        <w:t>о</w:t>
      </w:r>
      <w:r w:rsidRPr="008F0B3A">
        <w:rPr>
          <w:rFonts w:ascii="Times New Roman" w:hAnsi="Times New Roman" w:cs="Times New Roman"/>
          <w:sz w:val="28"/>
          <w:szCs w:val="28"/>
        </w:rPr>
        <w:t>стью, для мальчиков является классификация, а также способность видеть последствия событий и процессов. Положительно с читательской грамотн</w:t>
      </w:r>
      <w:r w:rsidRPr="008F0B3A">
        <w:rPr>
          <w:rFonts w:ascii="Times New Roman" w:hAnsi="Times New Roman" w:cs="Times New Roman"/>
          <w:sz w:val="28"/>
          <w:szCs w:val="28"/>
        </w:rPr>
        <w:t>о</w:t>
      </w:r>
      <w:r w:rsidRPr="008F0B3A">
        <w:rPr>
          <w:rFonts w:ascii="Times New Roman" w:hAnsi="Times New Roman" w:cs="Times New Roman"/>
          <w:sz w:val="28"/>
          <w:szCs w:val="28"/>
        </w:rPr>
        <w:t>стью также связан ответ «обладать фантазией/творческими способностями». «Высказать свою точку зрения» с читательской грамотностью связано отр</w:t>
      </w:r>
      <w:r w:rsidRPr="008F0B3A">
        <w:rPr>
          <w:rFonts w:ascii="Times New Roman" w:hAnsi="Times New Roman" w:cs="Times New Roman"/>
          <w:sz w:val="28"/>
          <w:szCs w:val="28"/>
        </w:rPr>
        <w:t>и</w:t>
      </w:r>
      <w:r w:rsidRPr="008F0B3A">
        <w:rPr>
          <w:rFonts w:ascii="Times New Roman" w:hAnsi="Times New Roman" w:cs="Times New Roman"/>
          <w:sz w:val="28"/>
          <w:szCs w:val="28"/>
        </w:rPr>
        <w:t>цательно – видимо, высказывания в рамках текста воспринимаются как сте</w:t>
      </w:r>
      <w:r w:rsidRPr="008F0B3A">
        <w:rPr>
          <w:rFonts w:ascii="Times New Roman" w:hAnsi="Times New Roman" w:cs="Times New Roman"/>
          <w:sz w:val="28"/>
          <w:szCs w:val="28"/>
        </w:rPr>
        <w:t>с</w:t>
      </w:r>
      <w:r w:rsidRPr="008F0B3A">
        <w:rPr>
          <w:rFonts w:ascii="Times New Roman" w:hAnsi="Times New Roman" w:cs="Times New Roman"/>
          <w:sz w:val="28"/>
          <w:szCs w:val="28"/>
        </w:rPr>
        <w:t>няющие, ставящие в рамки. От преподавателей литературы мальчики хотели бы слышать больше информации о личностях писателей и поэтов (молодые люди больше склонны интересоваться личностями и доверять авторитету, построенному на информации о них). Соответственно, методическая и пре</w:t>
      </w:r>
      <w:r w:rsidRPr="008F0B3A">
        <w:rPr>
          <w:rFonts w:ascii="Times New Roman" w:hAnsi="Times New Roman" w:cs="Times New Roman"/>
          <w:sz w:val="28"/>
          <w:szCs w:val="28"/>
        </w:rPr>
        <w:t>д</w:t>
      </w:r>
      <w:r w:rsidRPr="008F0B3A">
        <w:rPr>
          <w:rFonts w:ascii="Times New Roman" w:hAnsi="Times New Roman" w:cs="Times New Roman"/>
          <w:sz w:val="28"/>
          <w:szCs w:val="28"/>
        </w:rPr>
        <w:t>метная работа с десятиклассниками должна строиться с учётом этих особе</w:t>
      </w:r>
      <w:r w:rsidRPr="008F0B3A">
        <w:rPr>
          <w:rFonts w:ascii="Times New Roman" w:hAnsi="Times New Roman" w:cs="Times New Roman"/>
          <w:sz w:val="28"/>
          <w:szCs w:val="28"/>
        </w:rPr>
        <w:t>н</w:t>
      </w:r>
      <w:r w:rsidRPr="008F0B3A">
        <w:rPr>
          <w:rFonts w:ascii="Times New Roman" w:hAnsi="Times New Roman" w:cs="Times New Roman"/>
          <w:sz w:val="28"/>
          <w:szCs w:val="28"/>
        </w:rPr>
        <w:t xml:space="preserve">ностей. </w:t>
      </w:r>
    </w:p>
    <w:p w:rsidR="003C6E14" w:rsidRPr="008F0B3A" w:rsidRDefault="00D1368A" w:rsidP="00D1368A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 xml:space="preserve">Девочки, в свою очередь, больше боятся отвечать у доски, однако по мотивам объективным («никогда не знаешь, что спросят»); </w:t>
      </w:r>
      <w:r w:rsidR="00F67306" w:rsidRPr="008F0B3A">
        <w:rPr>
          <w:rFonts w:ascii="Times New Roman" w:hAnsi="Times New Roman" w:cs="Times New Roman"/>
          <w:sz w:val="28"/>
          <w:szCs w:val="28"/>
        </w:rPr>
        <w:t>но связь полож</w:t>
      </w:r>
      <w:r w:rsidR="00F67306" w:rsidRPr="008F0B3A">
        <w:rPr>
          <w:rFonts w:ascii="Times New Roman" w:hAnsi="Times New Roman" w:cs="Times New Roman"/>
          <w:sz w:val="28"/>
          <w:szCs w:val="28"/>
        </w:rPr>
        <w:t>и</w:t>
      </w:r>
      <w:r w:rsidR="00F67306" w:rsidRPr="008F0B3A">
        <w:rPr>
          <w:rFonts w:ascii="Times New Roman" w:hAnsi="Times New Roman" w:cs="Times New Roman"/>
          <w:sz w:val="28"/>
          <w:szCs w:val="28"/>
        </w:rPr>
        <w:t>тельна</w:t>
      </w:r>
      <w:r w:rsidRPr="008F0B3A">
        <w:rPr>
          <w:rFonts w:ascii="Times New Roman" w:hAnsi="Times New Roman" w:cs="Times New Roman"/>
          <w:sz w:val="28"/>
          <w:szCs w:val="28"/>
        </w:rPr>
        <w:t>, т.е. навык ответа у доски возрастает с приобретением навыка чит</w:t>
      </w:r>
      <w:r w:rsidRPr="008F0B3A">
        <w:rPr>
          <w:rFonts w:ascii="Times New Roman" w:hAnsi="Times New Roman" w:cs="Times New Roman"/>
          <w:sz w:val="28"/>
          <w:szCs w:val="28"/>
        </w:rPr>
        <w:t>а</w:t>
      </w:r>
      <w:r w:rsidRPr="008F0B3A">
        <w:rPr>
          <w:rFonts w:ascii="Times New Roman" w:hAnsi="Times New Roman" w:cs="Times New Roman"/>
          <w:sz w:val="28"/>
          <w:szCs w:val="28"/>
        </w:rPr>
        <w:t xml:space="preserve">тельской грамотности. </w:t>
      </w:r>
      <w:r w:rsidR="006B7B42" w:rsidRPr="008F0B3A">
        <w:rPr>
          <w:rFonts w:ascii="Times New Roman" w:hAnsi="Times New Roman" w:cs="Times New Roman"/>
          <w:sz w:val="28"/>
          <w:szCs w:val="28"/>
        </w:rPr>
        <w:t>С точки зрения информации «вокруг произведения» их интересует, в отличие от мальчиков, не личность автора, а исторический контекст событий, описанных в произведении. Пьесы и стихи представляю</w:t>
      </w:r>
      <w:r w:rsidR="006B7B42" w:rsidRPr="008F0B3A">
        <w:rPr>
          <w:rFonts w:ascii="Times New Roman" w:hAnsi="Times New Roman" w:cs="Times New Roman"/>
          <w:sz w:val="28"/>
          <w:szCs w:val="28"/>
        </w:rPr>
        <w:t>т</w:t>
      </w:r>
      <w:r w:rsidR="006B7B42" w:rsidRPr="008F0B3A">
        <w:rPr>
          <w:rFonts w:ascii="Times New Roman" w:hAnsi="Times New Roman" w:cs="Times New Roman"/>
          <w:sz w:val="28"/>
          <w:szCs w:val="28"/>
        </w:rPr>
        <w:t>ся девочкам более интересными, чем мальчикам. От преподавателей литер</w:t>
      </w:r>
      <w:r w:rsidR="006B7B42" w:rsidRPr="008F0B3A">
        <w:rPr>
          <w:rFonts w:ascii="Times New Roman" w:hAnsi="Times New Roman" w:cs="Times New Roman"/>
          <w:sz w:val="28"/>
          <w:szCs w:val="28"/>
        </w:rPr>
        <w:t>а</w:t>
      </w:r>
      <w:r w:rsidR="006B7B42" w:rsidRPr="008F0B3A">
        <w:rPr>
          <w:rFonts w:ascii="Times New Roman" w:hAnsi="Times New Roman" w:cs="Times New Roman"/>
          <w:sz w:val="28"/>
          <w:szCs w:val="28"/>
        </w:rPr>
        <w:t>туры, в свою очередь, девочки для повышения интереса к урокам ожидают знакомства с разными интерпретациями и исполнениями произведений – аудиозаписи, экранизации. Соответственно, методическая и предметная р</w:t>
      </w:r>
      <w:r w:rsidR="006B7B42" w:rsidRPr="008F0B3A">
        <w:rPr>
          <w:rFonts w:ascii="Times New Roman" w:hAnsi="Times New Roman" w:cs="Times New Roman"/>
          <w:sz w:val="28"/>
          <w:szCs w:val="28"/>
        </w:rPr>
        <w:t>а</w:t>
      </w:r>
      <w:r w:rsidR="006B7B42" w:rsidRPr="008F0B3A">
        <w:rPr>
          <w:rFonts w:ascii="Times New Roman" w:hAnsi="Times New Roman" w:cs="Times New Roman"/>
          <w:sz w:val="28"/>
          <w:szCs w:val="28"/>
        </w:rPr>
        <w:t>бота с десятиклассницами должна строиться с учётом этих особенностей.</w:t>
      </w:r>
    </w:p>
    <w:p w:rsidR="00DE49DC" w:rsidRDefault="00DE49DC" w:rsidP="00DE49DC">
      <w:pPr>
        <w:pStyle w:val="a3"/>
        <w:spacing w:after="0" w:line="360" w:lineRule="auto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725FC0" w:rsidRPr="008F0B3A" w:rsidRDefault="00725FC0" w:rsidP="006B7B42">
      <w:pPr>
        <w:pStyle w:val="a3"/>
        <w:numPr>
          <w:ilvl w:val="0"/>
          <w:numId w:val="2"/>
        </w:num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0B3A">
        <w:rPr>
          <w:rFonts w:ascii="Times New Roman" w:hAnsi="Times New Roman" w:cs="Times New Roman"/>
          <w:b/>
          <w:sz w:val="28"/>
          <w:szCs w:val="28"/>
        </w:rPr>
        <w:lastRenderedPageBreak/>
        <w:t>Заключение</w:t>
      </w:r>
    </w:p>
    <w:p w:rsidR="006B7B42" w:rsidRPr="008F0B3A" w:rsidRDefault="006B7B42" w:rsidP="006B7B4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>Общий результат независимой оценки качества подготовки в части смыслового чтения обучающихся 10-ых классов Ярославской области по т</w:t>
      </w:r>
      <w:r w:rsidRPr="008F0B3A">
        <w:rPr>
          <w:rFonts w:ascii="Times New Roman" w:hAnsi="Times New Roman" w:cs="Times New Roman"/>
          <w:sz w:val="28"/>
          <w:szCs w:val="28"/>
        </w:rPr>
        <w:t>е</w:t>
      </w:r>
      <w:r w:rsidRPr="008F0B3A">
        <w:rPr>
          <w:rFonts w:ascii="Times New Roman" w:hAnsi="Times New Roman" w:cs="Times New Roman"/>
          <w:sz w:val="28"/>
          <w:szCs w:val="28"/>
        </w:rPr>
        <w:t xml:space="preserve">сту «Читательская грамотность» можно охарактеризовать как средний. </w:t>
      </w:r>
    </w:p>
    <w:p w:rsidR="00F67306" w:rsidRDefault="008F0B3A" w:rsidP="006B7B4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Однако, есть ряд положительных моментов. Во-первых, обучающиеся привыкли к типам заданий, которые используются для диагностики функц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ональной грамотности. Формулировки заданий и вложенные в них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мет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предметные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навыки и УУД становятся привычными, хотя несколько лет назад воспринимались как нестандартные; зачастую тестируемые не поним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ли, чего от них хотят в том или ином задании, поскольку оно отличалось по содержанию и форме от предметных заданий в учебниках или рабочих тетр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дях, к которым они привыкли. </w:t>
      </w:r>
    </w:p>
    <w:p w:rsidR="008F0B3A" w:rsidRDefault="008F0B3A" w:rsidP="006B7B4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Во-вторых, за последние несколько лет также сократился балльный разброс по итогам тестирования. Распределение остаётся нормальным, одн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ко школ с максимально низким и максимально высоким результатом стало меньше: большинство участников выборки с точки зрения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шкалирования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падают в середину, с результатом около 15 баллов из 25 возможных. Школ с экстремально низким баллом всего две, в отличии от результатов тестиров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ний предыдущих лет. </w:t>
      </w:r>
      <w:r w:rsidR="0029367C">
        <w:rPr>
          <w:rFonts w:ascii="Times New Roman" w:hAnsi="Times New Roman" w:cs="Times New Roman"/>
          <w:sz w:val="28"/>
          <w:szCs w:val="28"/>
        </w:rPr>
        <w:t>Но даже в этих образовательных организациях сущ</w:t>
      </w:r>
      <w:r w:rsidR="0029367C">
        <w:rPr>
          <w:rFonts w:ascii="Times New Roman" w:hAnsi="Times New Roman" w:cs="Times New Roman"/>
          <w:sz w:val="28"/>
          <w:szCs w:val="28"/>
        </w:rPr>
        <w:t>е</w:t>
      </w:r>
      <w:r w:rsidR="0029367C">
        <w:rPr>
          <w:rFonts w:ascii="Times New Roman" w:hAnsi="Times New Roman" w:cs="Times New Roman"/>
          <w:sz w:val="28"/>
          <w:szCs w:val="28"/>
        </w:rPr>
        <w:t>ствует следующая тенденция: задания самого сложного типа выполняются успешнее, чем задания, где нужно действовать по алгоритму или осознанно применять УУД. В частности, подросткам проще, например, высказать со</w:t>
      </w:r>
      <w:r w:rsidR="0029367C">
        <w:rPr>
          <w:rFonts w:ascii="Times New Roman" w:hAnsi="Times New Roman" w:cs="Times New Roman"/>
          <w:sz w:val="28"/>
          <w:szCs w:val="28"/>
        </w:rPr>
        <w:t>б</w:t>
      </w:r>
      <w:r w:rsidR="0029367C">
        <w:rPr>
          <w:rFonts w:ascii="Times New Roman" w:hAnsi="Times New Roman" w:cs="Times New Roman"/>
          <w:sz w:val="28"/>
          <w:szCs w:val="28"/>
        </w:rPr>
        <w:t>ственное мнение, аргументируя его фактами из текста, чем провести анал</w:t>
      </w:r>
      <w:r w:rsidR="0029367C">
        <w:rPr>
          <w:rFonts w:ascii="Times New Roman" w:hAnsi="Times New Roman" w:cs="Times New Roman"/>
          <w:sz w:val="28"/>
          <w:szCs w:val="28"/>
        </w:rPr>
        <w:t>о</w:t>
      </w:r>
      <w:r w:rsidR="0029367C">
        <w:rPr>
          <w:rFonts w:ascii="Times New Roman" w:hAnsi="Times New Roman" w:cs="Times New Roman"/>
          <w:sz w:val="28"/>
          <w:szCs w:val="28"/>
        </w:rPr>
        <w:t>гии между предложенными в тексте понятиями. Частично это обусловлено низким уровнем мотивации: задания кажутся либо слишком простыми, либо слишком сложными; ввиду ограниченности времени обучающиеся выполн</w:t>
      </w:r>
      <w:r w:rsidR="0029367C">
        <w:rPr>
          <w:rFonts w:ascii="Times New Roman" w:hAnsi="Times New Roman" w:cs="Times New Roman"/>
          <w:sz w:val="28"/>
          <w:szCs w:val="28"/>
        </w:rPr>
        <w:t>я</w:t>
      </w:r>
      <w:r w:rsidR="0029367C">
        <w:rPr>
          <w:rFonts w:ascii="Times New Roman" w:hAnsi="Times New Roman" w:cs="Times New Roman"/>
          <w:sz w:val="28"/>
          <w:szCs w:val="28"/>
        </w:rPr>
        <w:t>ют не те задания, которые проще, а те, что им наиболее интересны.</w:t>
      </w:r>
    </w:p>
    <w:p w:rsidR="008F0B3A" w:rsidRDefault="008F0B3A" w:rsidP="006B7B4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В-третьих, можно отметить, что обучающиеся десятых классов демо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стрируют две положительные характеристики, согласно контекстной анкете: </w:t>
      </w:r>
      <w:r>
        <w:rPr>
          <w:rFonts w:ascii="Times New Roman" w:hAnsi="Times New Roman" w:cs="Times New Roman"/>
          <w:sz w:val="28"/>
          <w:szCs w:val="28"/>
        </w:rPr>
        <w:lastRenderedPageBreak/>
        <w:t>это адекватная самооценка собственных возможностей и довольно сильный интерес к чтению и литературе – по сравнению с результатами анкетиров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ния, например, шестых классов, где эти характеристики сформированы ещё незначительно, а иногда и вовсе неверно. </w:t>
      </w:r>
    </w:p>
    <w:p w:rsidR="003A0519" w:rsidRDefault="003A0519" w:rsidP="006B7B4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В-четвёртых, какой бы результат не показывала образовательная орг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низация, как правило, первые пороги (умение находить информацию, </w:t>
      </w:r>
      <w:proofErr w:type="spellStart"/>
      <w:r>
        <w:rPr>
          <w:rFonts w:ascii="Times New Roman" w:hAnsi="Times New Roman" w:cs="Times New Roman"/>
          <w:sz w:val="28"/>
          <w:szCs w:val="28"/>
        </w:rPr>
        <w:t>одн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структурный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предструктурный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уровень) всё равно преодолены. Даже в тех случаях, когда общий уровень читательской грамотности низок, сущест</w:t>
      </w:r>
      <w:r w:rsidR="003D45C0">
        <w:rPr>
          <w:rFonts w:ascii="Times New Roman" w:hAnsi="Times New Roman" w:cs="Times New Roman"/>
          <w:sz w:val="28"/>
          <w:szCs w:val="28"/>
        </w:rPr>
        <w:t xml:space="preserve">вует база, которую можно </w:t>
      </w:r>
      <w:r>
        <w:rPr>
          <w:rFonts w:ascii="Times New Roman" w:hAnsi="Times New Roman" w:cs="Times New Roman"/>
          <w:sz w:val="28"/>
          <w:szCs w:val="28"/>
        </w:rPr>
        <w:t xml:space="preserve">надстраивать и развивать эту грамотность, подниматься на более высокий уровень. </w:t>
      </w:r>
      <w:r w:rsidR="003D45C0">
        <w:rPr>
          <w:rFonts w:ascii="Times New Roman" w:hAnsi="Times New Roman" w:cs="Times New Roman"/>
          <w:sz w:val="28"/>
          <w:szCs w:val="28"/>
        </w:rPr>
        <w:t>Организаций, «нулевых» в этом контексте, в Яр</w:t>
      </w:r>
      <w:r w:rsidR="003D45C0">
        <w:rPr>
          <w:rFonts w:ascii="Times New Roman" w:hAnsi="Times New Roman" w:cs="Times New Roman"/>
          <w:sz w:val="28"/>
          <w:szCs w:val="28"/>
        </w:rPr>
        <w:t>о</w:t>
      </w:r>
      <w:r w:rsidR="003D45C0">
        <w:rPr>
          <w:rFonts w:ascii="Times New Roman" w:hAnsi="Times New Roman" w:cs="Times New Roman"/>
          <w:sz w:val="28"/>
          <w:szCs w:val="28"/>
        </w:rPr>
        <w:t xml:space="preserve">славской области нет. </w:t>
      </w:r>
    </w:p>
    <w:p w:rsidR="003D45C0" w:rsidRPr="008F0B3A" w:rsidRDefault="003D45C0" w:rsidP="006B7B4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существует ряд факторов, позволяющих сказать, что работа, ведущаяся по развитию функциональной – в частности, читательской – грамотности в Ярославской области далеко не безуспешна. Однако следует помнить, что исследования постоянно дают нам новые данные, в соотве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ствии с которыми эту работу необходимо постоянно подстраивать и сове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шенствовать.</w:t>
      </w:r>
    </w:p>
    <w:p w:rsidR="006B7B42" w:rsidRPr="008F0B3A" w:rsidRDefault="003D45C0" w:rsidP="006B7B4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Проводимое именно с этими целями и</w:t>
      </w:r>
      <w:r w:rsidR="006B7B42" w:rsidRPr="008F0B3A">
        <w:rPr>
          <w:rFonts w:ascii="Times New Roman" w:hAnsi="Times New Roman" w:cs="Times New Roman"/>
          <w:sz w:val="28"/>
          <w:szCs w:val="28"/>
        </w:rPr>
        <w:t>сследование контекстных факт</w:t>
      </w:r>
      <w:r w:rsidR="006B7B42" w:rsidRPr="008F0B3A">
        <w:rPr>
          <w:rFonts w:ascii="Times New Roman" w:hAnsi="Times New Roman" w:cs="Times New Roman"/>
          <w:sz w:val="28"/>
          <w:szCs w:val="28"/>
        </w:rPr>
        <w:t>о</w:t>
      </w:r>
      <w:r w:rsidR="006B7B42" w:rsidRPr="008F0B3A">
        <w:rPr>
          <w:rFonts w:ascii="Times New Roman" w:hAnsi="Times New Roman" w:cs="Times New Roman"/>
          <w:sz w:val="28"/>
          <w:szCs w:val="28"/>
        </w:rPr>
        <w:t>ров показало, что на процесс формирования навыка смыслового чтения вл</w:t>
      </w:r>
      <w:r w:rsidR="006B7B42" w:rsidRPr="008F0B3A">
        <w:rPr>
          <w:rFonts w:ascii="Times New Roman" w:hAnsi="Times New Roman" w:cs="Times New Roman"/>
          <w:sz w:val="28"/>
          <w:szCs w:val="28"/>
        </w:rPr>
        <w:t>и</w:t>
      </w:r>
      <w:r w:rsidR="006B7B42" w:rsidRPr="008F0B3A">
        <w:rPr>
          <w:rFonts w:ascii="Times New Roman" w:hAnsi="Times New Roman" w:cs="Times New Roman"/>
          <w:sz w:val="28"/>
          <w:szCs w:val="28"/>
        </w:rPr>
        <w:t xml:space="preserve">яют не только учебно-методические приёмы и методики, применяемые в предметном преподавании для формирования </w:t>
      </w:r>
      <w:proofErr w:type="spellStart"/>
      <w:r w:rsidR="006B7B42" w:rsidRPr="008F0B3A">
        <w:rPr>
          <w:rFonts w:ascii="Times New Roman" w:hAnsi="Times New Roman" w:cs="Times New Roman"/>
          <w:sz w:val="28"/>
          <w:szCs w:val="28"/>
        </w:rPr>
        <w:t>метапредметных</w:t>
      </w:r>
      <w:proofErr w:type="spellEnd"/>
      <w:r w:rsidR="006B7B42" w:rsidRPr="008F0B3A">
        <w:rPr>
          <w:rFonts w:ascii="Times New Roman" w:hAnsi="Times New Roman" w:cs="Times New Roman"/>
          <w:sz w:val="28"/>
          <w:szCs w:val="28"/>
        </w:rPr>
        <w:t xml:space="preserve"> навыков, но и многие другие внешние условия. Можно утверждать, что на развитие чит</w:t>
      </w:r>
      <w:r w:rsidR="006B7B42" w:rsidRPr="008F0B3A">
        <w:rPr>
          <w:rFonts w:ascii="Times New Roman" w:hAnsi="Times New Roman" w:cs="Times New Roman"/>
          <w:sz w:val="28"/>
          <w:szCs w:val="28"/>
        </w:rPr>
        <w:t>а</w:t>
      </w:r>
      <w:r w:rsidR="006B7B42" w:rsidRPr="008F0B3A">
        <w:rPr>
          <w:rFonts w:ascii="Times New Roman" w:hAnsi="Times New Roman" w:cs="Times New Roman"/>
          <w:sz w:val="28"/>
          <w:szCs w:val="28"/>
        </w:rPr>
        <w:t>тельской грамотности обязательно позитивно повлияет создание у обуча</w:t>
      </w:r>
      <w:r w:rsidR="006B7B42" w:rsidRPr="008F0B3A">
        <w:rPr>
          <w:rFonts w:ascii="Times New Roman" w:hAnsi="Times New Roman" w:cs="Times New Roman"/>
          <w:sz w:val="28"/>
          <w:szCs w:val="28"/>
        </w:rPr>
        <w:t>ю</w:t>
      </w:r>
      <w:r w:rsidR="006B7B42" w:rsidRPr="008F0B3A">
        <w:rPr>
          <w:rFonts w:ascii="Times New Roman" w:hAnsi="Times New Roman" w:cs="Times New Roman"/>
          <w:sz w:val="28"/>
          <w:szCs w:val="28"/>
        </w:rPr>
        <w:t xml:space="preserve">щихся образа чтения как процесса недолгого, приносящего удовольствие, понятного, несложного. </w:t>
      </w:r>
    </w:p>
    <w:p w:rsidR="006B7B42" w:rsidRPr="008F0B3A" w:rsidRDefault="006B7B42" w:rsidP="006B7B4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>Также мониторинг контекстных факторов показывает, что у девочек и мальчиков, обучающихся в 10-ых классах, есть свои слабые и сильные ст</w:t>
      </w:r>
      <w:r w:rsidRPr="008F0B3A">
        <w:rPr>
          <w:rFonts w:ascii="Times New Roman" w:hAnsi="Times New Roman" w:cs="Times New Roman"/>
          <w:sz w:val="28"/>
          <w:szCs w:val="28"/>
        </w:rPr>
        <w:t>о</w:t>
      </w:r>
      <w:r w:rsidRPr="008F0B3A">
        <w:rPr>
          <w:rFonts w:ascii="Times New Roman" w:hAnsi="Times New Roman" w:cs="Times New Roman"/>
          <w:sz w:val="28"/>
          <w:szCs w:val="28"/>
        </w:rPr>
        <w:t>роны в контексте смыслового чтения. Для компенсации этих умений к ка</w:t>
      </w:r>
      <w:r w:rsidRPr="008F0B3A">
        <w:rPr>
          <w:rFonts w:ascii="Times New Roman" w:hAnsi="Times New Roman" w:cs="Times New Roman"/>
          <w:sz w:val="28"/>
          <w:szCs w:val="28"/>
        </w:rPr>
        <w:t>ж</w:t>
      </w:r>
      <w:r w:rsidRPr="008F0B3A">
        <w:rPr>
          <w:rFonts w:ascii="Times New Roman" w:hAnsi="Times New Roman" w:cs="Times New Roman"/>
          <w:sz w:val="28"/>
          <w:szCs w:val="28"/>
        </w:rPr>
        <w:lastRenderedPageBreak/>
        <w:t xml:space="preserve">дой гендерной группе необходим свой подход, при этом подход к мальчикам в этом возрасте найти несколько проще, потому что они больше подвержены влиянию средовых факторов. </w:t>
      </w:r>
    </w:p>
    <w:p w:rsidR="006B7B42" w:rsidRPr="008F0B3A" w:rsidRDefault="006B7B42" w:rsidP="006B7B42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0B3A">
        <w:rPr>
          <w:rFonts w:ascii="Times New Roman" w:hAnsi="Times New Roman" w:cs="Times New Roman"/>
          <w:sz w:val="28"/>
          <w:szCs w:val="28"/>
        </w:rPr>
        <w:t>Грамотное использование педагогами таких контекстных факторов, как досуговое чтение, самооценка обучающимися познавательных УУД, пр</w:t>
      </w:r>
      <w:r w:rsidRPr="008F0B3A">
        <w:rPr>
          <w:rFonts w:ascii="Times New Roman" w:hAnsi="Times New Roman" w:cs="Times New Roman"/>
          <w:sz w:val="28"/>
          <w:szCs w:val="28"/>
        </w:rPr>
        <w:t>а</w:t>
      </w:r>
      <w:r w:rsidRPr="008F0B3A">
        <w:rPr>
          <w:rFonts w:ascii="Times New Roman" w:hAnsi="Times New Roman" w:cs="Times New Roman"/>
          <w:sz w:val="28"/>
          <w:szCs w:val="28"/>
        </w:rPr>
        <w:t>вильно подобранные виды учебной деятельности может значительно пов</w:t>
      </w:r>
      <w:r w:rsidRPr="008F0B3A">
        <w:rPr>
          <w:rFonts w:ascii="Times New Roman" w:hAnsi="Times New Roman" w:cs="Times New Roman"/>
          <w:sz w:val="28"/>
          <w:szCs w:val="28"/>
        </w:rPr>
        <w:t>ы</w:t>
      </w:r>
      <w:r w:rsidRPr="008F0B3A">
        <w:rPr>
          <w:rFonts w:ascii="Times New Roman" w:hAnsi="Times New Roman" w:cs="Times New Roman"/>
          <w:sz w:val="28"/>
          <w:szCs w:val="28"/>
        </w:rPr>
        <w:t xml:space="preserve">сить уровень </w:t>
      </w:r>
      <w:proofErr w:type="spellStart"/>
      <w:r w:rsidRPr="008F0B3A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8F0B3A">
        <w:rPr>
          <w:rFonts w:ascii="Times New Roman" w:hAnsi="Times New Roman" w:cs="Times New Roman"/>
          <w:sz w:val="28"/>
          <w:szCs w:val="28"/>
        </w:rPr>
        <w:t xml:space="preserve"> навыка смыслового чтения. </w:t>
      </w:r>
      <w:r w:rsidR="00CF3F75">
        <w:rPr>
          <w:rFonts w:ascii="Times New Roman" w:hAnsi="Times New Roman" w:cs="Times New Roman"/>
          <w:sz w:val="28"/>
          <w:szCs w:val="28"/>
        </w:rPr>
        <w:t>По итогам м</w:t>
      </w:r>
      <w:r w:rsidR="00CF3F75">
        <w:rPr>
          <w:rFonts w:ascii="Times New Roman" w:hAnsi="Times New Roman" w:cs="Times New Roman"/>
          <w:sz w:val="28"/>
          <w:szCs w:val="28"/>
        </w:rPr>
        <w:t>о</w:t>
      </w:r>
      <w:r w:rsidR="00CF3F75">
        <w:rPr>
          <w:rFonts w:ascii="Times New Roman" w:hAnsi="Times New Roman" w:cs="Times New Roman"/>
          <w:sz w:val="28"/>
          <w:szCs w:val="28"/>
        </w:rPr>
        <w:t>ниторинга для принимавших участие в мониторинге образовательных орг</w:t>
      </w:r>
      <w:r w:rsidR="00CF3F75">
        <w:rPr>
          <w:rFonts w:ascii="Times New Roman" w:hAnsi="Times New Roman" w:cs="Times New Roman"/>
          <w:sz w:val="28"/>
          <w:szCs w:val="28"/>
        </w:rPr>
        <w:t>а</w:t>
      </w:r>
      <w:r w:rsidR="00CF3F75">
        <w:rPr>
          <w:rFonts w:ascii="Times New Roman" w:hAnsi="Times New Roman" w:cs="Times New Roman"/>
          <w:sz w:val="28"/>
          <w:szCs w:val="28"/>
        </w:rPr>
        <w:t>низаций сформулированы адресные рекомендации с учётом их балльных р</w:t>
      </w:r>
      <w:r w:rsidR="00CF3F75">
        <w:rPr>
          <w:rFonts w:ascii="Times New Roman" w:hAnsi="Times New Roman" w:cs="Times New Roman"/>
          <w:sz w:val="28"/>
          <w:szCs w:val="28"/>
        </w:rPr>
        <w:t>е</w:t>
      </w:r>
      <w:r w:rsidR="00CF3F75">
        <w:rPr>
          <w:rFonts w:ascii="Times New Roman" w:hAnsi="Times New Roman" w:cs="Times New Roman"/>
          <w:sz w:val="28"/>
          <w:szCs w:val="28"/>
        </w:rPr>
        <w:t xml:space="preserve">зультатов и уникальных контекстных факторов. </w:t>
      </w:r>
    </w:p>
    <w:p w:rsidR="006B7B42" w:rsidRPr="006B7B42" w:rsidRDefault="006B7B42" w:rsidP="006B7B42">
      <w:pPr>
        <w:spacing w:after="0" w:line="360" w:lineRule="auto"/>
        <w:ind w:left="720"/>
        <w:jc w:val="both"/>
        <w:rPr>
          <w:rFonts w:ascii="Times New Roman" w:hAnsi="Times New Roman" w:cs="Times New Roman"/>
          <w:b/>
          <w:sz w:val="28"/>
          <w:szCs w:val="28"/>
        </w:rPr>
      </w:pPr>
    </w:p>
    <w:sectPr w:rsidR="006B7B42" w:rsidRPr="006B7B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7368" w:rsidRDefault="00C05462" w:rsidP="001B11BE">
    <w:pPr>
      <w:pStyle w:val="a8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FF7368" w:rsidRDefault="00C05462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F7368" w:rsidRDefault="00C05462" w:rsidP="001B11BE">
    <w:pPr>
      <w:pStyle w:val="a8"/>
      <w:framePr w:wrap="around" w:vAnchor="text" w:hAnchor="margin" w:xAlign="center" w:y="1"/>
      <w:rPr>
        <w:rStyle w:val="aa"/>
      </w:rPr>
    </w:pPr>
  </w:p>
  <w:p w:rsidR="00FF7368" w:rsidRDefault="00C05462">
    <w:pPr>
      <w:pStyle w:val="a8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D7236D"/>
    <w:multiLevelType w:val="multilevel"/>
    <w:tmpl w:val="651072D0"/>
    <w:lvl w:ilvl="0">
      <w:start w:val="3"/>
      <w:numFmt w:val="decimal"/>
      <w:lvlText w:val="%1"/>
      <w:lvlJc w:val="left"/>
      <w:pPr>
        <w:ind w:left="360" w:hanging="360"/>
      </w:pPr>
      <w:rPr>
        <w:rFonts w:ascii="Times New Roman" w:hAnsi="Times New Roman" w:cs="Times New Roman" w:hint="default"/>
        <w:sz w:val="24"/>
      </w:rPr>
    </w:lvl>
    <w:lvl w:ilvl="1">
      <w:start w:val="5"/>
      <w:numFmt w:val="decimal"/>
      <w:lvlText w:val="%1.%2"/>
      <w:lvlJc w:val="left"/>
      <w:pPr>
        <w:ind w:left="502" w:hanging="360"/>
      </w:pPr>
      <w:rPr>
        <w:rFonts w:ascii="Times New Roman" w:hAnsi="Times New Roman" w:cs="Times New Roman" w:hint="default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Times New Roman" w:hAnsi="Times New Roman" w:cs="Times New Roman" w:hint="default"/>
        <w:sz w:val="24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ascii="Times New Roman" w:hAnsi="Times New Roman" w:cs="Times New Roman" w:hint="default"/>
        <w:sz w:val="24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Times New Roman" w:hAnsi="Times New Roman" w:cs="Times New Roman" w:hint="default"/>
        <w:sz w:val="24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ascii="Times New Roman" w:hAnsi="Times New Roman" w:cs="Times New Roman" w:hint="default"/>
        <w:sz w:val="24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ascii="Times New Roman" w:hAnsi="Times New Roman" w:cs="Times New Roman" w:hint="default"/>
        <w:sz w:val="24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ascii="Times New Roman" w:hAnsi="Times New Roman" w:cs="Times New Roman" w:hint="default"/>
        <w:sz w:val="24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ascii="Times New Roman" w:hAnsi="Times New Roman" w:cs="Times New Roman" w:hint="default"/>
        <w:sz w:val="24"/>
      </w:rPr>
    </w:lvl>
  </w:abstractNum>
  <w:abstractNum w:abstractNumId="1">
    <w:nsid w:val="23966050"/>
    <w:multiLevelType w:val="hybridMultilevel"/>
    <w:tmpl w:val="766ECFDA"/>
    <w:lvl w:ilvl="0" w:tplc="698A619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44A4783"/>
    <w:multiLevelType w:val="multilevel"/>
    <w:tmpl w:val="6FD6E65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6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3">
    <w:nsid w:val="3BC12736"/>
    <w:multiLevelType w:val="multilevel"/>
    <w:tmpl w:val="77D6DCF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28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4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19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2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956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04" w:hanging="1800"/>
      </w:pPr>
      <w:rPr>
        <w:rFonts w:hint="default"/>
      </w:rPr>
    </w:lvl>
  </w:abstractNum>
  <w:abstractNum w:abstractNumId="4">
    <w:nsid w:val="7BF94B0C"/>
    <w:multiLevelType w:val="multilevel"/>
    <w:tmpl w:val="8EC80AD8"/>
    <w:lvl w:ilvl="0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 w:cs="Times New Roman" w:hint="default"/>
        <w:sz w:val="28"/>
        <w:szCs w:val="28"/>
      </w:rPr>
    </w:lvl>
    <w:lvl w:ilvl="1">
      <w:start w:val="1"/>
      <w:numFmt w:val="decimal"/>
      <w:isLgl/>
      <w:lvlText w:val="%1.%2"/>
      <w:lvlJc w:val="left"/>
      <w:pPr>
        <w:ind w:left="1428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4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19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2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956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04" w:hanging="1800"/>
      </w:pPr>
      <w:rPr>
        <w:rFonts w:hint="default"/>
      </w:rPr>
    </w:lvl>
  </w:abstractNum>
  <w:num w:numId="1">
    <w:abstractNumId w:val="2"/>
  </w:num>
  <w:num w:numId="2">
    <w:abstractNumId w:val="4"/>
  </w:num>
  <w:num w:numId="3">
    <w:abstractNumId w:val="3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02E8"/>
    <w:rsid w:val="000C08FD"/>
    <w:rsid w:val="00123EE7"/>
    <w:rsid w:val="00147F82"/>
    <w:rsid w:val="0015653A"/>
    <w:rsid w:val="00175C36"/>
    <w:rsid w:val="001B59B5"/>
    <w:rsid w:val="0029367C"/>
    <w:rsid w:val="00312041"/>
    <w:rsid w:val="00315DEA"/>
    <w:rsid w:val="003430BC"/>
    <w:rsid w:val="00384A94"/>
    <w:rsid w:val="00387A42"/>
    <w:rsid w:val="003A0519"/>
    <w:rsid w:val="003C6E14"/>
    <w:rsid w:val="003D45C0"/>
    <w:rsid w:val="005067AB"/>
    <w:rsid w:val="00600445"/>
    <w:rsid w:val="00674556"/>
    <w:rsid w:val="006B7B42"/>
    <w:rsid w:val="006C79EA"/>
    <w:rsid w:val="00725FC0"/>
    <w:rsid w:val="007B13C1"/>
    <w:rsid w:val="008F0B3A"/>
    <w:rsid w:val="00907D80"/>
    <w:rsid w:val="0091189B"/>
    <w:rsid w:val="00914289"/>
    <w:rsid w:val="009706E8"/>
    <w:rsid w:val="009D119D"/>
    <w:rsid w:val="009F3969"/>
    <w:rsid w:val="00A24FB1"/>
    <w:rsid w:val="00AD6837"/>
    <w:rsid w:val="00AF6CA5"/>
    <w:rsid w:val="00B17AFB"/>
    <w:rsid w:val="00B24123"/>
    <w:rsid w:val="00B30067"/>
    <w:rsid w:val="00C05462"/>
    <w:rsid w:val="00C34915"/>
    <w:rsid w:val="00C402E8"/>
    <w:rsid w:val="00CF3F75"/>
    <w:rsid w:val="00D1368A"/>
    <w:rsid w:val="00D36952"/>
    <w:rsid w:val="00D44041"/>
    <w:rsid w:val="00D81ABC"/>
    <w:rsid w:val="00DE344D"/>
    <w:rsid w:val="00DE49DC"/>
    <w:rsid w:val="00E40F7C"/>
    <w:rsid w:val="00EA1F60"/>
    <w:rsid w:val="00EF3E41"/>
    <w:rsid w:val="00F11BF9"/>
    <w:rsid w:val="00F456C7"/>
    <w:rsid w:val="00F673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7AFB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17AFB"/>
    <w:pPr>
      <w:ind w:left="720"/>
      <w:contextualSpacing/>
    </w:pPr>
  </w:style>
  <w:style w:type="table" w:styleId="a4">
    <w:name w:val="Table Grid"/>
    <w:basedOn w:val="a1"/>
    <w:uiPriority w:val="59"/>
    <w:rsid w:val="00B17A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caption"/>
    <w:basedOn w:val="a"/>
    <w:next w:val="a"/>
    <w:uiPriority w:val="99"/>
    <w:qFormat/>
    <w:rsid w:val="000C08FD"/>
    <w:pPr>
      <w:spacing w:after="0" w:line="240" w:lineRule="auto"/>
    </w:pPr>
    <w:rPr>
      <w:rFonts w:ascii="Arial" w:eastAsia="Times New Roman" w:hAnsi="Arial" w:cs="Times New Roman"/>
      <w:sz w:val="24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EF3E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F3E41"/>
    <w:rPr>
      <w:rFonts w:ascii="Tahoma" w:hAnsi="Tahoma" w:cs="Tahoma"/>
      <w:sz w:val="16"/>
      <w:szCs w:val="16"/>
    </w:rPr>
  </w:style>
  <w:style w:type="paragraph" w:styleId="a8">
    <w:name w:val="footer"/>
    <w:basedOn w:val="a"/>
    <w:link w:val="a9"/>
    <w:rsid w:val="009D119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9">
    <w:name w:val="Нижний колонтитул Знак"/>
    <w:basedOn w:val="a0"/>
    <w:link w:val="a8"/>
    <w:rsid w:val="009D119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page number"/>
    <w:basedOn w:val="a0"/>
    <w:rsid w:val="009D119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7AFB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17AFB"/>
    <w:pPr>
      <w:ind w:left="720"/>
      <w:contextualSpacing/>
    </w:pPr>
  </w:style>
  <w:style w:type="table" w:styleId="a4">
    <w:name w:val="Table Grid"/>
    <w:basedOn w:val="a1"/>
    <w:uiPriority w:val="59"/>
    <w:rsid w:val="00B17AF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caption"/>
    <w:basedOn w:val="a"/>
    <w:next w:val="a"/>
    <w:uiPriority w:val="99"/>
    <w:qFormat/>
    <w:rsid w:val="000C08FD"/>
    <w:pPr>
      <w:spacing w:after="0" w:line="240" w:lineRule="auto"/>
    </w:pPr>
    <w:rPr>
      <w:rFonts w:ascii="Arial" w:eastAsia="Times New Roman" w:hAnsi="Arial" w:cs="Times New Roman"/>
      <w:sz w:val="24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EF3E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F3E41"/>
    <w:rPr>
      <w:rFonts w:ascii="Tahoma" w:hAnsi="Tahoma" w:cs="Tahoma"/>
      <w:sz w:val="16"/>
      <w:szCs w:val="16"/>
    </w:rPr>
  </w:style>
  <w:style w:type="paragraph" w:styleId="a8">
    <w:name w:val="footer"/>
    <w:basedOn w:val="a"/>
    <w:link w:val="a9"/>
    <w:rsid w:val="009D119D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9">
    <w:name w:val="Нижний колонтитул Знак"/>
    <w:basedOn w:val="a0"/>
    <w:link w:val="a8"/>
    <w:rsid w:val="009D119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page number"/>
    <w:basedOn w:val="a0"/>
    <w:rsid w:val="009D119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2.xml"/><Relationship Id="rId13" Type="http://schemas.openxmlformats.org/officeDocument/2006/relationships/chart" Target="charts/chart5.xml"/><Relationship Id="rId18" Type="http://schemas.openxmlformats.org/officeDocument/2006/relationships/chart" Target="charts/chart10.xml"/><Relationship Id="rId3" Type="http://schemas.openxmlformats.org/officeDocument/2006/relationships/styles" Target="styles.xml"/><Relationship Id="rId21" Type="http://schemas.openxmlformats.org/officeDocument/2006/relationships/chart" Target="charts/chart13.xml"/><Relationship Id="rId7" Type="http://schemas.openxmlformats.org/officeDocument/2006/relationships/footer" Target="footer1.xml"/><Relationship Id="rId12" Type="http://schemas.openxmlformats.org/officeDocument/2006/relationships/chart" Target="charts/chart4.xml"/><Relationship Id="rId17" Type="http://schemas.openxmlformats.org/officeDocument/2006/relationships/chart" Target="charts/chart9.xml"/><Relationship Id="rId2" Type="http://schemas.openxmlformats.org/officeDocument/2006/relationships/numbering" Target="numbering.xml"/><Relationship Id="rId16" Type="http://schemas.openxmlformats.org/officeDocument/2006/relationships/chart" Target="charts/chart8.xml"/><Relationship Id="rId20" Type="http://schemas.openxmlformats.org/officeDocument/2006/relationships/chart" Target="charts/chart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3.xml"/><Relationship Id="rId5" Type="http://schemas.openxmlformats.org/officeDocument/2006/relationships/settings" Target="settings.xml"/><Relationship Id="rId15" Type="http://schemas.openxmlformats.org/officeDocument/2006/relationships/chart" Target="charts/chart7.xml"/><Relationship Id="rId23" Type="http://schemas.openxmlformats.org/officeDocument/2006/relationships/theme" Target="theme/theme1.xml"/><Relationship Id="rId10" Type="http://schemas.openxmlformats.org/officeDocument/2006/relationships/chart" Target="charts/chart2.xml"/><Relationship Id="rId19" Type="http://schemas.openxmlformats.org/officeDocument/2006/relationships/chart" Target="charts/chart11.xml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4" Type="http://schemas.openxmlformats.org/officeDocument/2006/relationships/chart" Target="charts/chart6.xml"/><Relationship Id="rId22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1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2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3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1636341241842686E-2"/>
          <c:y val="2.3091093727712703E-2"/>
          <c:w val="0.90333585948093309"/>
          <c:h val="0.79335221754056484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92D050"/>
            </a:solidFill>
            <a:ln>
              <a:solidFill>
                <a:schemeClr val="accent1"/>
              </a:solidFill>
            </a:ln>
          </c:spPr>
          <c:invertIfNegative val="0"/>
          <c:dPt>
            <c:idx val="1"/>
            <c:invertIfNegative val="0"/>
            <c:bubble3D val="0"/>
            <c:spPr>
              <a:solidFill>
                <a:srgbClr val="00B0F0"/>
              </a:solidFill>
              <a:ln>
                <a:solidFill>
                  <a:schemeClr val="accent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4122-4E01-AE76-EF41A3D2C3E6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solidFill>
                  <a:schemeClr val="accent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4122-4E01-AE76-EF41A3D2C3E6}"/>
              </c:ext>
            </c:extLst>
          </c:dPt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'По школам'!$F$26:$H$26</c:f>
              <c:strCache>
                <c:ptCount val="3"/>
                <c:pt idx="0">
                  <c:v>Умение находить и извлекать информацию из текста</c:v>
                </c:pt>
                <c:pt idx="1">
                  <c:v>Умение интегрировать и интерпретировать сообщения текста</c:v>
                </c:pt>
                <c:pt idx="2">
                  <c:v>Умение осмысливать и оценивать содержание и форму текста</c:v>
                </c:pt>
              </c:strCache>
            </c:strRef>
          </c:cat>
          <c:val>
            <c:numRef>
              <c:f>'По школам'!$F$28:$H$28</c:f>
              <c:numCache>
                <c:formatCode>0.00</c:formatCode>
                <c:ptCount val="3"/>
                <c:pt idx="0">
                  <c:v>61.126373626373628</c:v>
                </c:pt>
                <c:pt idx="1">
                  <c:v>57.864010989010985</c:v>
                </c:pt>
                <c:pt idx="2">
                  <c:v>54.273504273504244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4122-4E01-AE76-EF41A3D2C3E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35275008"/>
        <c:axId val="152565376"/>
      </c:barChart>
      <c:catAx>
        <c:axId val="33527500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52565376"/>
        <c:crosses val="autoZero"/>
        <c:auto val="1"/>
        <c:lblAlgn val="ctr"/>
        <c:lblOffset val="100"/>
        <c:noMultiLvlLbl val="0"/>
      </c:catAx>
      <c:valAx>
        <c:axId val="152565376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% от максимально возможно балла</a:t>
                </a:r>
              </a:p>
            </c:rich>
          </c:tx>
          <c:overlay val="0"/>
        </c:title>
        <c:numFmt formatCode="0.00" sourceLinked="1"/>
        <c:majorTickMark val="out"/>
        <c:minorTickMark val="none"/>
        <c:tickLblPos val="nextTo"/>
        <c:crossAx val="335275008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612068255682726E-2"/>
          <c:y val="1.270412960434952E-2"/>
          <c:w val="0.91020966767143974"/>
          <c:h val="0.66269156124203432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'По школам'!$C$28</c:f>
              <c:strCache>
                <c:ptCount val="1"/>
                <c:pt idx="0">
                  <c:v>Вся выборка (без ОВЗ)</c:v>
                </c:pt>
              </c:strCache>
            </c:strRef>
          </c:tx>
          <c:spPr>
            <a:pattFill prst="zigZag">
              <a:fgClr>
                <a:srgbClr val="C00000"/>
              </a:fgClr>
              <a:bgClr>
                <a:schemeClr val="bg1"/>
              </a:bgClr>
            </a:pattFill>
            <a:ln>
              <a:solidFill>
                <a:schemeClr val="tx1"/>
              </a:solidFill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multiLvlStrRef>
              <c:f>'По школам'!$BZ$25:$CG$26</c:f>
              <c:multiLvlStrCache>
                <c:ptCount val="8"/>
                <c:lvl>
                  <c:pt idx="0">
                    <c:v>Понять исторический контекст</c:v>
                  </c:pt>
                  <c:pt idx="1">
                    <c:v>Соотнести с личностью автора</c:v>
                  </c:pt>
                  <c:pt idx="2">
                    <c:v>Понять образы и метафоры</c:v>
                  </c:pt>
                  <c:pt idx="3">
                    <c:v>Определить художественные средства и приёмы</c:v>
                  </c:pt>
                  <c:pt idx="4">
                    <c:v>Сравнить с другими произведениями</c:v>
                  </c:pt>
                  <c:pt idx="5">
                    <c:v>Анализировать и интерпретировать</c:v>
                  </c:pt>
                  <c:pt idx="6">
                    <c:v>Обсуждать с другими людьми</c:v>
                  </c:pt>
                  <c:pt idx="7">
                    <c:v>Не знаю, всё это для меня несложно</c:v>
                  </c:pt>
                </c:lvl>
                <c:lvl>
                  <c:pt idx="0">
                    <c:v>7. Давайте остановимся на стихах. Что в них – самое сложное?</c:v>
                  </c:pt>
                </c:lvl>
              </c:multiLvlStrCache>
            </c:multiLvlStrRef>
          </c:cat>
          <c:val>
            <c:numRef>
              <c:f>'По школам'!$BZ$28:$CG$28</c:f>
              <c:numCache>
                <c:formatCode>0.00</c:formatCode>
                <c:ptCount val="8"/>
                <c:pt idx="0">
                  <c:v>0.36263736263736263</c:v>
                </c:pt>
                <c:pt idx="1">
                  <c:v>0.17857142857142858</c:v>
                </c:pt>
                <c:pt idx="2">
                  <c:v>0.43956043956043955</c:v>
                </c:pt>
                <c:pt idx="3">
                  <c:v>0.34615384615384615</c:v>
                </c:pt>
                <c:pt idx="4">
                  <c:v>0.16483516483516483</c:v>
                </c:pt>
                <c:pt idx="5">
                  <c:v>0.5357142857142857</c:v>
                </c:pt>
                <c:pt idx="6">
                  <c:v>9.3406593406593408E-2</c:v>
                </c:pt>
                <c:pt idx="7">
                  <c:v>0.23626373626373626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1A11-476F-A1C8-63D1E32ECF7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2421376"/>
        <c:axId val="302388864"/>
      </c:barChart>
      <c:lineChart>
        <c:grouping val="standard"/>
        <c:varyColors val="0"/>
        <c:ser>
          <c:idx val="2"/>
          <c:order val="1"/>
          <c:tx>
            <c:strRef>
              <c:f>'По школам'!$C$29</c:f>
              <c:strCache>
                <c:ptCount val="1"/>
                <c:pt idx="0">
                  <c:v>ЯО</c:v>
                </c:pt>
              </c:strCache>
            </c:strRef>
          </c:tx>
          <c:spPr>
            <a:ln w="12700">
              <a:solidFill>
                <a:schemeClr val="bg1">
                  <a:lumMod val="65000"/>
                </a:schemeClr>
              </a:solidFill>
              <a:prstDash val="sysDash"/>
            </a:ln>
          </c:spPr>
          <c:marker>
            <c:symbol val="circle"/>
            <c:size val="5"/>
            <c:spPr>
              <a:solidFill>
                <a:schemeClr val="bg1"/>
              </a:solidFill>
              <a:ln>
                <a:solidFill>
                  <a:schemeClr val="bg1">
                    <a:lumMod val="75000"/>
                  </a:schemeClr>
                </a:solidFill>
              </a:ln>
            </c:spPr>
          </c:marker>
          <c:dLbls>
            <c:spPr>
              <a:solidFill>
                <a:schemeClr val="bg1">
                  <a:lumMod val="95000"/>
                </a:schemeClr>
              </a:solidFill>
            </c:spPr>
            <c:txPr>
              <a:bodyPr/>
              <a:lstStyle/>
              <a:p>
                <a:pPr>
                  <a:defRPr sz="700">
                    <a:solidFill>
                      <a:schemeClr val="tx1"/>
                    </a:solidFill>
                  </a:defRPr>
                </a:pPr>
                <a:endParaRPr lang="ru-RU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'По школам'!$BZ$25:$CG$26</c:f>
              <c:multiLvlStrCache>
                <c:ptCount val="8"/>
                <c:lvl>
                  <c:pt idx="0">
                    <c:v>Понять исторический контекст</c:v>
                  </c:pt>
                  <c:pt idx="1">
                    <c:v>Соотнести с личностью автора</c:v>
                  </c:pt>
                  <c:pt idx="2">
                    <c:v>Понять образы и метафоры</c:v>
                  </c:pt>
                  <c:pt idx="3">
                    <c:v>Определить художественные средства и приёмы</c:v>
                  </c:pt>
                  <c:pt idx="4">
                    <c:v>Сравнить с другими произведениями</c:v>
                  </c:pt>
                  <c:pt idx="5">
                    <c:v>Анализировать и интерпретировать</c:v>
                  </c:pt>
                  <c:pt idx="6">
                    <c:v>Обсуждать с другими людьми</c:v>
                  </c:pt>
                  <c:pt idx="7">
                    <c:v>Не знаю, всё это для меня несложно</c:v>
                  </c:pt>
                </c:lvl>
                <c:lvl>
                  <c:pt idx="0">
                    <c:v>7. Давайте остановимся на стихах. Что в них – самое сложное?</c:v>
                  </c:pt>
                </c:lvl>
              </c:multiLvlStrCache>
            </c:multiLvlStrRef>
          </c:cat>
          <c:val>
            <c:numRef>
              <c:f>'По школам'!$BZ$29:$CG$29</c:f>
              <c:numCache>
                <c:formatCode>General</c:formatCode>
                <c:ptCount val="8"/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7-1A11-476F-A1C8-63D1E32ECF7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32421376"/>
        <c:axId val="302388864"/>
      </c:lineChart>
      <c:catAx>
        <c:axId val="23242137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302388864"/>
        <c:crosses val="autoZero"/>
        <c:auto val="1"/>
        <c:lblAlgn val="ctr"/>
        <c:lblOffset val="100"/>
        <c:noMultiLvlLbl val="0"/>
      </c:catAx>
      <c:valAx>
        <c:axId val="302388864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Доля </a:t>
                </a:r>
                <a:r>
                  <a:rPr lang="ru-RU" sz="1000" b="1" i="0" u="none" strike="noStrike" baseline="0">
                    <a:effectLst/>
                  </a:rPr>
                  <a:t>респондентов</a:t>
                </a:r>
                <a:endParaRPr lang="ru-RU"/>
              </a:p>
            </c:rich>
          </c:tx>
          <c:overlay val="0"/>
        </c:title>
        <c:numFmt formatCode="0.00" sourceLinked="1"/>
        <c:majorTickMark val="out"/>
        <c:minorTickMark val="none"/>
        <c:tickLblPos val="nextTo"/>
        <c:crossAx val="232421376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612068255682726E-2"/>
          <c:y val="1.270412960434952E-2"/>
          <c:w val="0.91020966767143974"/>
          <c:h val="0.66269156124203432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'По школам'!$C$28</c:f>
              <c:strCache>
                <c:ptCount val="1"/>
                <c:pt idx="0">
                  <c:v>Вся выборка (без ОВЗ)</c:v>
                </c:pt>
              </c:strCache>
            </c:strRef>
          </c:tx>
          <c:spPr>
            <a:pattFill prst="zigZag">
              <a:fgClr>
                <a:srgbClr val="C00000"/>
              </a:fgClr>
              <a:bgClr>
                <a:schemeClr val="bg1"/>
              </a:bgClr>
            </a:pattFill>
            <a:ln>
              <a:solidFill>
                <a:schemeClr val="tx1"/>
              </a:solidFill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multiLvlStrRef>
              <c:f>'По школам'!$CH$25:$CN$26</c:f>
              <c:multiLvlStrCache>
                <c:ptCount val="7"/>
                <c:lvl>
                  <c:pt idx="0">
                    <c:v>Обобщать информацию</c:v>
                  </c:pt>
                  <c:pt idx="1">
                    <c:v>Проводить аналогии</c:v>
                  </c:pt>
                  <c:pt idx="2">
                    <c:v>Классифицировать </c:v>
                  </c:pt>
                  <c:pt idx="3">
                    <c:v>Логически рассуждать</c:v>
                  </c:pt>
                  <c:pt idx="4">
                    <c:v>Определять причины событий и процессов</c:v>
                  </c:pt>
                  <c:pt idx="5">
                    <c:v>Видеть последствия событий и процессов</c:v>
                  </c:pt>
                  <c:pt idx="6">
                    <c:v>Делать выводы</c:v>
                  </c:pt>
                </c:lvl>
                <c:lvl>
                  <c:pt idx="0">
                    <c:v>8. Что из этого получается у тебя хуже всего?</c:v>
                  </c:pt>
                </c:lvl>
              </c:multiLvlStrCache>
            </c:multiLvlStrRef>
          </c:cat>
          <c:val>
            <c:numRef>
              <c:f>'По школам'!$CH$28:$CN$28</c:f>
              <c:numCache>
                <c:formatCode>0.00</c:formatCode>
                <c:ptCount val="7"/>
                <c:pt idx="0">
                  <c:v>0.17857142857142858</c:v>
                </c:pt>
                <c:pt idx="1">
                  <c:v>0.32692307692307693</c:v>
                </c:pt>
                <c:pt idx="2">
                  <c:v>0.30494505494505497</c:v>
                </c:pt>
                <c:pt idx="3">
                  <c:v>0.11263736263736264</c:v>
                </c:pt>
                <c:pt idx="4">
                  <c:v>0.19505494505494506</c:v>
                </c:pt>
                <c:pt idx="5">
                  <c:v>0.21153846153846154</c:v>
                </c:pt>
                <c:pt idx="6">
                  <c:v>0.18406593406593408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A80C-44F8-BB06-660B299ACDA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1275008"/>
        <c:axId val="302390592"/>
      </c:barChart>
      <c:lineChart>
        <c:grouping val="standard"/>
        <c:varyColors val="0"/>
        <c:ser>
          <c:idx val="2"/>
          <c:order val="1"/>
          <c:tx>
            <c:strRef>
              <c:f>'По школам'!$C$29</c:f>
              <c:strCache>
                <c:ptCount val="1"/>
                <c:pt idx="0">
                  <c:v>ЯО</c:v>
                </c:pt>
              </c:strCache>
            </c:strRef>
          </c:tx>
          <c:spPr>
            <a:ln w="12700">
              <a:solidFill>
                <a:schemeClr val="bg1">
                  <a:lumMod val="65000"/>
                </a:schemeClr>
              </a:solidFill>
              <a:prstDash val="sysDash"/>
            </a:ln>
          </c:spPr>
          <c:marker>
            <c:symbol val="circle"/>
            <c:size val="5"/>
            <c:spPr>
              <a:solidFill>
                <a:schemeClr val="bg1"/>
              </a:solidFill>
              <a:ln>
                <a:solidFill>
                  <a:schemeClr val="bg1">
                    <a:lumMod val="75000"/>
                  </a:schemeClr>
                </a:solidFill>
              </a:ln>
            </c:spPr>
          </c:marker>
          <c:dLbls>
            <c:spPr>
              <a:solidFill>
                <a:schemeClr val="bg1">
                  <a:lumMod val="95000"/>
                </a:schemeClr>
              </a:solidFill>
            </c:spPr>
            <c:txPr>
              <a:bodyPr/>
              <a:lstStyle/>
              <a:p>
                <a:pPr>
                  <a:defRPr sz="700">
                    <a:solidFill>
                      <a:schemeClr val="tx1"/>
                    </a:solidFill>
                  </a:defRPr>
                </a:pPr>
                <a:endParaRPr lang="ru-RU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'По школам'!$CH$25:$CN$26</c:f>
              <c:multiLvlStrCache>
                <c:ptCount val="7"/>
                <c:lvl>
                  <c:pt idx="0">
                    <c:v>Обобщать информацию</c:v>
                  </c:pt>
                  <c:pt idx="1">
                    <c:v>Проводить аналогии</c:v>
                  </c:pt>
                  <c:pt idx="2">
                    <c:v>Классифицировать </c:v>
                  </c:pt>
                  <c:pt idx="3">
                    <c:v>Логически рассуждать</c:v>
                  </c:pt>
                  <c:pt idx="4">
                    <c:v>Определять причины событий и процессов</c:v>
                  </c:pt>
                  <c:pt idx="5">
                    <c:v>Видеть последствия событий и процессов</c:v>
                  </c:pt>
                  <c:pt idx="6">
                    <c:v>Делать выводы</c:v>
                  </c:pt>
                </c:lvl>
                <c:lvl>
                  <c:pt idx="0">
                    <c:v>8. Что из этого получается у тебя хуже всего?</c:v>
                  </c:pt>
                </c:lvl>
              </c:multiLvlStrCache>
            </c:multiLvlStrRef>
          </c:cat>
          <c:val>
            <c:numRef>
              <c:f>'По школам'!$CH$29:$CN$29</c:f>
              <c:numCache>
                <c:formatCode>General</c:formatCode>
                <c:ptCount val="7"/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7-A80C-44F8-BB06-660B299ACDA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31275008"/>
        <c:axId val="302390592"/>
      </c:lineChart>
      <c:catAx>
        <c:axId val="2312750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302390592"/>
        <c:crosses val="autoZero"/>
        <c:auto val="1"/>
        <c:lblAlgn val="ctr"/>
        <c:lblOffset val="100"/>
        <c:noMultiLvlLbl val="0"/>
      </c:catAx>
      <c:valAx>
        <c:axId val="30239059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Доля </a:t>
                </a:r>
                <a:r>
                  <a:rPr lang="ru-RU" sz="1000" b="1" i="0" u="none" strike="noStrike" baseline="0">
                    <a:effectLst/>
                  </a:rPr>
                  <a:t>респондентов</a:t>
                </a:r>
                <a:endParaRPr lang="ru-RU"/>
              </a:p>
            </c:rich>
          </c:tx>
          <c:overlay val="0"/>
        </c:title>
        <c:numFmt formatCode="0.00" sourceLinked="1"/>
        <c:majorTickMark val="out"/>
        <c:minorTickMark val="none"/>
        <c:tickLblPos val="nextTo"/>
        <c:crossAx val="231275008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612068255682726E-2"/>
          <c:y val="1.270412960434952E-2"/>
          <c:w val="0.91020966767143974"/>
          <c:h val="0.66269156124203432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'По школам'!$C$28</c:f>
              <c:strCache>
                <c:ptCount val="1"/>
                <c:pt idx="0">
                  <c:v>Вся выборка (без ОВЗ)</c:v>
                </c:pt>
              </c:strCache>
            </c:strRef>
          </c:tx>
          <c:spPr>
            <a:pattFill prst="zigZag">
              <a:fgClr>
                <a:srgbClr val="C00000"/>
              </a:fgClr>
              <a:bgClr>
                <a:schemeClr val="bg1"/>
              </a:bgClr>
            </a:pattFill>
            <a:ln>
              <a:solidFill>
                <a:schemeClr val="tx1"/>
              </a:solidFill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multiLvlStrRef>
              <c:f>'По школам'!$CO$25:$CS$26</c:f>
              <c:multiLvlStrCache>
                <c:ptCount val="5"/>
                <c:lvl>
                  <c:pt idx="0">
                    <c:v>Для этого надо обладать большим количеством знаний</c:v>
                  </c:pt>
                  <c:pt idx="1">
                    <c:v>В школе не учат этого делать</c:v>
                  </c:pt>
                  <c:pt idx="2">
                    <c:v>Для этого нужна богатая фантазия/творческие способности</c:v>
                  </c:pt>
                  <c:pt idx="3">
                    <c:v>Для этого требуется много времени</c:v>
                  </c:pt>
                  <c:pt idx="4">
                    <c:v>Что это вообще такое? я не понимать</c:v>
                  </c:pt>
                </c:lvl>
                <c:lvl>
                  <c:pt idx="0">
                    <c:v>9. Почему подросткам сложно проводить аналогии и видеть причинно-следственные связи?</c:v>
                  </c:pt>
                </c:lvl>
              </c:multiLvlStrCache>
            </c:multiLvlStrRef>
          </c:cat>
          <c:val>
            <c:numRef>
              <c:f>'По школам'!$CO$28:$CS$28</c:f>
              <c:numCache>
                <c:formatCode>0.00</c:formatCode>
                <c:ptCount val="5"/>
                <c:pt idx="0">
                  <c:v>0.62087912087912089</c:v>
                </c:pt>
                <c:pt idx="1">
                  <c:v>0.17857142857142858</c:v>
                </c:pt>
                <c:pt idx="2">
                  <c:v>0.39010989010989011</c:v>
                </c:pt>
                <c:pt idx="3">
                  <c:v>0.21978021978021978</c:v>
                </c:pt>
                <c:pt idx="4">
                  <c:v>4.6703296703296704E-2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D870-4EBE-B3E9-03100E65F14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64509952"/>
        <c:axId val="357813632"/>
      </c:barChart>
      <c:lineChart>
        <c:grouping val="standard"/>
        <c:varyColors val="0"/>
        <c:ser>
          <c:idx val="2"/>
          <c:order val="1"/>
          <c:tx>
            <c:strRef>
              <c:f>'По школам'!$C$29</c:f>
              <c:strCache>
                <c:ptCount val="1"/>
                <c:pt idx="0">
                  <c:v>ЯО</c:v>
                </c:pt>
              </c:strCache>
            </c:strRef>
          </c:tx>
          <c:spPr>
            <a:ln w="12700">
              <a:solidFill>
                <a:schemeClr val="bg1">
                  <a:lumMod val="65000"/>
                </a:schemeClr>
              </a:solidFill>
              <a:prstDash val="sysDash"/>
            </a:ln>
          </c:spPr>
          <c:marker>
            <c:symbol val="circle"/>
            <c:size val="5"/>
            <c:spPr>
              <a:solidFill>
                <a:schemeClr val="bg1"/>
              </a:solidFill>
              <a:ln>
                <a:solidFill>
                  <a:schemeClr val="bg1">
                    <a:lumMod val="75000"/>
                  </a:schemeClr>
                </a:solidFill>
              </a:ln>
            </c:spPr>
          </c:marker>
          <c:dLbls>
            <c:spPr>
              <a:solidFill>
                <a:schemeClr val="bg1">
                  <a:lumMod val="95000"/>
                </a:schemeClr>
              </a:solidFill>
            </c:spPr>
            <c:txPr>
              <a:bodyPr/>
              <a:lstStyle/>
              <a:p>
                <a:pPr>
                  <a:defRPr sz="700">
                    <a:solidFill>
                      <a:schemeClr val="tx1"/>
                    </a:solidFill>
                  </a:defRPr>
                </a:pPr>
                <a:endParaRPr lang="ru-RU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'По школам'!$CO$25:$CS$26</c:f>
              <c:multiLvlStrCache>
                <c:ptCount val="5"/>
                <c:lvl>
                  <c:pt idx="0">
                    <c:v>Для этого надо обладать большим количеством знаний</c:v>
                  </c:pt>
                  <c:pt idx="1">
                    <c:v>В школе не учат этого делать</c:v>
                  </c:pt>
                  <c:pt idx="2">
                    <c:v>Для этого нужна богатая фантазия/творческие способности</c:v>
                  </c:pt>
                  <c:pt idx="3">
                    <c:v>Для этого требуется много времени</c:v>
                  </c:pt>
                  <c:pt idx="4">
                    <c:v>Что это вообще такое? я не понимать</c:v>
                  </c:pt>
                </c:lvl>
                <c:lvl>
                  <c:pt idx="0">
                    <c:v>9. Почему подросткам сложно проводить аналогии и видеть причинно-следственные связи?</c:v>
                  </c:pt>
                </c:lvl>
              </c:multiLvlStrCache>
            </c:multiLvlStrRef>
          </c:cat>
          <c:val>
            <c:numRef>
              <c:f>'По школам'!$CO$29:$CS$29</c:f>
              <c:numCache>
                <c:formatCode>General</c:formatCode>
                <c:ptCount val="5"/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7-D870-4EBE-B3E9-03100E65F14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64509952"/>
        <c:axId val="357813632"/>
      </c:lineChart>
      <c:catAx>
        <c:axId val="26450995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357813632"/>
        <c:crosses val="autoZero"/>
        <c:auto val="1"/>
        <c:lblAlgn val="ctr"/>
        <c:lblOffset val="100"/>
        <c:noMultiLvlLbl val="0"/>
      </c:catAx>
      <c:valAx>
        <c:axId val="35781363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Доля </a:t>
                </a:r>
                <a:r>
                  <a:rPr lang="ru-RU" sz="1000" b="1" i="0" u="none" strike="noStrike" baseline="0">
                    <a:effectLst/>
                  </a:rPr>
                  <a:t>респондентов</a:t>
                </a:r>
                <a:endParaRPr lang="ru-RU"/>
              </a:p>
            </c:rich>
          </c:tx>
          <c:overlay val="0"/>
        </c:title>
        <c:numFmt formatCode="0.00" sourceLinked="1"/>
        <c:majorTickMark val="out"/>
        <c:minorTickMark val="none"/>
        <c:tickLblPos val="nextTo"/>
        <c:crossAx val="264509952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612068255682726E-2"/>
          <c:y val="1.270412960434952E-2"/>
          <c:w val="0.91020966767143974"/>
          <c:h val="0.66269156124203432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'По школам'!$C$28</c:f>
              <c:strCache>
                <c:ptCount val="1"/>
                <c:pt idx="0">
                  <c:v>Вся выборка (без ОВЗ)</c:v>
                </c:pt>
              </c:strCache>
            </c:strRef>
          </c:tx>
          <c:spPr>
            <a:pattFill prst="zigZag">
              <a:fgClr>
                <a:srgbClr val="C00000"/>
              </a:fgClr>
              <a:bgClr>
                <a:schemeClr val="bg1"/>
              </a:bgClr>
            </a:pattFill>
            <a:ln>
              <a:solidFill>
                <a:schemeClr val="tx1"/>
              </a:solidFill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multiLvlStrRef>
              <c:f>'По школам'!$CT$25:$CX$26</c:f>
              <c:multiLvlStrCache>
                <c:ptCount val="5"/>
                <c:lvl>
                  <c:pt idx="0">
                    <c:v>Да, в среднем 1 книгу в неделю</c:v>
                  </c:pt>
                  <c:pt idx="1">
                    <c:v>Да, в среднем 1 книгу в месяц</c:v>
                  </c:pt>
                  <c:pt idx="2">
                    <c:v>Да, в среднем 1 книгу в год</c:v>
                  </c:pt>
                  <c:pt idx="3">
                    <c:v>Не читаю книг вне школьной программы</c:v>
                  </c:pt>
                  <c:pt idx="4">
                    <c:v>Читаю каждый день</c:v>
                  </c:pt>
                </c:lvl>
                <c:lvl>
                  <c:pt idx="0">
                    <c:v>10. Читаете ли вы книги вне школьной программы?</c:v>
                  </c:pt>
                </c:lvl>
              </c:multiLvlStrCache>
            </c:multiLvlStrRef>
          </c:cat>
          <c:val>
            <c:numRef>
              <c:f>'По школам'!$CT$28:$CX$28</c:f>
              <c:numCache>
                <c:formatCode>0.00</c:formatCode>
                <c:ptCount val="5"/>
                <c:pt idx="0">
                  <c:v>0.12637362637362637</c:v>
                </c:pt>
                <c:pt idx="1">
                  <c:v>0.47527472527472525</c:v>
                </c:pt>
                <c:pt idx="2">
                  <c:v>0.17307692307692307</c:v>
                </c:pt>
                <c:pt idx="3">
                  <c:v>0.14560439560439561</c:v>
                </c:pt>
                <c:pt idx="4">
                  <c:v>0.12362637362637363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43DC-45FC-A6F2-DB567389F75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1276032"/>
        <c:axId val="357815360"/>
      </c:barChart>
      <c:lineChart>
        <c:grouping val="standard"/>
        <c:varyColors val="0"/>
        <c:ser>
          <c:idx val="2"/>
          <c:order val="1"/>
          <c:tx>
            <c:strRef>
              <c:f>'По школам'!$C$29</c:f>
              <c:strCache>
                <c:ptCount val="1"/>
                <c:pt idx="0">
                  <c:v>ЯО</c:v>
                </c:pt>
              </c:strCache>
            </c:strRef>
          </c:tx>
          <c:spPr>
            <a:ln w="12700">
              <a:solidFill>
                <a:schemeClr val="bg1">
                  <a:lumMod val="65000"/>
                </a:schemeClr>
              </a:solidFill>
              <a:prstDash val="sysDash"/>
            </a:ln>
          </c:spPr>
          <c:marker>
            <c:symbol val="circle"/>
            <c:size val="5"/>
            <c:spPr>
              <a:solidFill>
                <a:schemeClr val="bg1"/>
              </a:solidFill>
              <a:ln>
                <a:solidFill>
                  <a:schemeClr val="bg1">
                    <a:lumMod val="75000"/>
                  </a:schemeClr>
                </a:solidFill>
              </a:ln>
            </c:spPr>
          </c:marker>
          <c:dLbls>
            <c:spPr>
              <a:solidFill>
                <a:schemeClr val="bg1">
                  <a:lumMod val="95000"/>
                </a:schemeClr>
              </a:solidFill>
            </c:spPr>
            <c:txPr>
              <a:bodyPr/>
              <a:lstStyle/>
              <a:p>
                <a:pPr>
                  <a:defRPr sz="700">
                    <a:solidFill>
                      <a:schemeClr val="tx1"/>
                    </a:solidFill>
                  </a:defRPr>
                </a:pPr>
                <a:endParaRPr lang="ru-RU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'По школам'!$CT$25:$CX$26</c:f>
              <c:multiLvlStrCache>
                <c:ptCount val="5"/>
                <c:lvl>
                  <c:pt idx="0">
                    <c:v>Да, в среднем 1 книгу в неделю</c:v>
                  </c:pt>
                  <c:pt idx="1">
                    <c:v>Да, в среднем 1 книгу в месяц</c:v>
                  </c:pt>
                  <c:pt idx="2">
                    <c:v>Да, в среднем 1 книгу в год</c:v>
                  </c:pt>
                  <c:pt idx="3">
                    <c:v>Не читаю книг вне школьной программы</c:v>
                  </c:pt>
                  <c:pt idx="4">
                    <c:v>Читаю каждый день</c:v>
                  </c:pt>
                </c:lvl>
                <c:lvl>
                  <c:pt idx="0">
                    <c:v>10. Читаете ли вы книги вне школьной программы?</c:v>
                  </c:pt>
                </c:lvl>
              </c:multiLvlStrCache>
            </c:multiLvlStrRef>
          </c:cat>
          <c:val>
            <c:numRef>
              <c:f>'По школам'!$CT$29:$CX$29</c:f>
              <c:numCache>
                <c:formatCode>General</c:formatCode>
                <c:ptCount val="5"/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7-43DC-45FC-A6F2-DB567389F75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31276032"/>
        <c:axId val="357815360"/>
      </c:lineChart>
      <c:catAx>
        <c:axId val="23127603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357815360"/>
        <c:crosses val="autoZero"/>
        <c:auto val="1"/>
        <c:lblAlgn val="ctr"/>
        <c:lblOffset val="100"/>
        <c:noMultiLvlLbl val="0"/>
      </c:catAx>
      <c:valAx>
        <c:axId val="357815360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Доля </a:t>
                </a:r>
                <a:r>
                  <a:rPr lang="ru-RU" sz="1000" b="1" i="0" u="none" strike="noStrike" baseline="0">
                    <a:effectLst/>
                  </a:rPr>
                  <a:t>респондентов</a:t>
                </a:r>
                <a:endParaRPr lang="ru-RU"/>
              </a:p>
            </c:rich>
          </c:tx>
          <c:overlay val="0"/>
        </c:title>
        <c:numFmt formatCode="0.00" sourceLinked="1"/>
        <c:majorTickMark val="out"/>
        <c:minorTickMark val="none"/>
        <c:tickLblPos val="nextTo"/>
        <c:crossAx val="231276032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612068255682726E-2"/>
          <c:y val="1.270412960434952E-2"/>
          <c:w val="0.91020966767143974"/>
          <c:h val="0.7812386677024506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92D050"/>
            </a:solidFill>
            <a:ln>
              <a:solidFill>
                <a:schemeClr val="accent1"/>
              </a:solidFill>
            </a:ln>
          </c:spPr>
          <c:invertIfNegative val="0"/>
          <c:dPt>
            <c:idx val="2"/>
            <c:invertIfNegative val="0"/>
            <c:bubble3D val="0"/>
            <c:spPr>
              <a:solidFill>
                <a:srgbClr val="00B0F0"/>
              </a:solidFill>
              <a:ln>
                <a:solidFill>
                  <a:schemeClr val="accent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1-C6AF-49E5-9283-EDD9E406B513}"/>
              </c:ext>
            </c:extLst>
          </c:dPt>
          <c:dPt>
            <c:idx val="3"/>
            <c:invertIfNegative val="0"/>
            <c:bubble3D val="0"/>
            <c:spPr>
              <a:solidFill>
                <a:srgbClr val="00B0F0"/>
              </a:solidFill>
              <a:ln>
                <a:solidFill>
                  <a:schemeClr val="accent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3-C6AF-49E5-9283-EDD9E406B513}"/>
              </c:ext>
            </c:extLst>
          </c:dPt>
          <c:dPt>
            <c:idx val="4"/>
            <c:invertIfNegative val="0"/>
            <c:bubble3D val="0"/>
            <c:spPr>
              <a:solidFill>
                <a:srgbClr val="00B0F0"/>
              </a:solidFill>
              <a:ln>
                <a:solidFill>
                  <a:schemeClr val="accent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5-C6AF-49E5-9283-EDD9E406B513}"/>
              </c:ext>
            </c:extLst>
          </c:dPt>
          <c:dPt>
            <c:idx val="5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solidFill>
                  <a:schemeClr val="accent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7-C6AF-49E5-9283-EDD9E406B513}"/>
              </c:ext>
            </c:extLst>
          </c:dPt>
          <c:dPt>
            <c:idx val="6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solidFill>
                  <a:schemeClr val="accent1"/>
                </a:solidFill>
              </a:ln>
            </c:spPr>
            <c:extLst xmlns:c16r2="http://schemas.microsoft.com/office/drawing/2015/06/chart">
              <c:ext xmlns:c16="http://schemas.microsoft.com/office/drawing/2014/chart" uri="{C3380CC4-5D6E-409C-BE32-E72D297353CC}">
                <c16:uniqueId val="{00000009-C6AF-49E5-9283-EDD9E406B513}"/>
              </c:ext>
            </c:extLst>
          </c:dPt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multiLvlStrRef>
              <c:f>'По школам'!$I$25:$O$26</c:f>
              <c:multiLvlStrCache>
                <c:ptCount val="7"/>
                <c:lvl>
                  <c:pt idx="0">
                    <c:v>1.1</c:v>
                  </c:pt>
                  <c:pt idx="1">
                    <c:v>1.2</c:v>
                  </c:pt>
                  <c:pt idx="2">
                    <c:v>2.1</c:v>
                  </c:pt>
                  <c:pt idx="3">
                    <c:v>2.2</c:v>
                  </c:pt>
                  <c:pt idx="4">
                    <c:v>2.3</c:v>
                  </c:pt>
                  <c:pt idx="5">
                    <c:v>3.1</c:v>
                  </c:pt>
                  <c:pt idx="6">
                    <c:v>3.2</c:v>
                  </c:pt>
                </c:lvl>
                <c:lvl>
                  <c:pt idx="0">
                    <c:v>Умение находить и извлекать информацию из текста</c:v>
                  </c:pt>
                  <c:pt idx="2">
                    <c:v>Умение интегрировать и интерпретировать сообщения текста</c:v>
                  </c:pt>
                  <c:pt idx="5">
                    <c:v>Умение находить и извлекать информацию из текста</c:v>
                  </c:pt>
                </c:lvl>
              </c:multiLvlStrCache>
            </c:multiLvlStrRef>
          </c:cat>
          <c:val>
            <c:numRef>
              <c:f>'По школам'!$I$28:$O$28</c:f>
              <c:numCache>
                <c:formatCode>0.00</c:formatCode>
                <c:ptCount val="7"/>
                <c:pt idx="0">
                  <c:v>60.714285714285715</c:v>
                </c:pt>
                <c:pt idx="1">
                  <c:v>61.813186813186846</c:v>
                </c:pt>
                <c:pt idx="2">
                  <c:v>56.122448979591901</c:v>
                </c:pt>
                <c:pt idx="3">
                  <c:v>0</c:v>
                </c:pt>
                <c:pt idx="4">
                  <c:v>70.054945054945051</c:v>
                </c:pt>
                <c:pt idx="5">
                  <c:v>35.989010989010985</c:v>
                </c:pt>
                <c:pt idx="6">
                  <c:v>68.901098901098905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A-C6AF-49E5-9283-EDD9E406B51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35273984"/>
        <c:axId val="201161472"/>
      </c:barChart>
      <c:catAx>
        <c:axId val="33527398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01161472"/>
        <c:crosses val="autoZero"/>
        <c:auto val="1"/>
        <c:lblAlgn val="ctr"/>
        <c:lblOffset val="100"/>
        <c:noMultiLvlLbl val="0"/>
      </c:catAx>
      <c:valAx>
        <c:axId val="20116147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 sz="1000"/>
                </a:pPr>
                <a:r>
                  <a:rPr lang="ru-RU" sz="1000" b="1" i="0" baseline="0">
                    <a:effectLst/>
                  </a:rPr>
                  <a:t>% от максимально возможно балла</a:t>
                </a:r>
                <a:endParaRPr lang="ru-RU" sz="1000">
                  <a:effectLst/>
                </a:endParaRPr>
              </a:p>
            </c:rich>
          </c:tx>
          <c:overlay val="0"/>
        </c:title>
        <c:numFmt formatCode="0.00" sourceLinked="1"/>
        <c:majorTickMark val="out"/>
        <c:minorTickMark val="none"/>
        <c:tickLblPos val="nextTo"/>
        <c:crossAx val="335273984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8.1617824670415201E-2"/>
          <c:y val="2.3084447769721985E-2"/>
          <c:w val="0.90335778462401484"/>
          <c:h val="0.78967943360409421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'По школам'!$C$28</c:f>
              <c:strCache>
                <c:ptCount val="1"/>
                <c:pt idx="0">
                  <c:v>Вся выборка (без ОВЗ)</c:v>
                </c:pt>
              </c:strCache>
            </c:strRef>
          </c:tx>
          <c:spPr>
            <a:solidFill>
              <a:schemeClr val="accent2"/>
            </a:solidFill>
            <a:ln>
              <a:solidFill>
                <a:schemeClr val="accent1"/>
              </a:solidFill>
            </a:ln>
          </c:spPr>
          <c:invertIfNegative val="0"/>
          <c:dPt>
            <c:idx val="1"/>
            <c:invertIfNegative val="0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0-25E1-43FF-903F-56D70D808672}"/>
              </c:ext>
            </c:extLst>
          </c:dPt>
          <c:dPt>
            <c:idx val="2"/>
            <c:invertIfNegative val="0"/>
            <c:bubble3D val="0"/>
            <c:extLst xmlns:c16r2="http://schemas.microsoft.com/office/drawing/2015/06/chart">
              <c:ext xmlns:c16="http://schemas.microsoft.com/office/drawing/2014/chart" uri="{C3380CC4-5D6E-409C-BE32-E72D297353CC}">
                <c16:uniqueId val="{00000001-25E1-43FF-903F-56D70D808672}"/>
              </c:ext>
            </c:extLst>
          </c:dPt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multiLvlStrRef>
              <c:f>'По школам'!$P$25:$T$26</c:f>
              <c:multiLvlStrCache>
                <c:ptCount val="5"/>
                <c:lvl>
                  <c:pt idx="0">
                    <c:v>Предструктурный уровень</c:v>
                  </c:pt>
                  <c:pt idx="1">
                    <c:v>Одноструктурный уровень</c:v>
                  </c:pt>
                  <c:pt idx="2">
                    <c:v>Мультиструктурный уровень</c:v>
                  </c:pt>
                  <c:pt idx="3">
                    <c:v>Уровень отношений</c:v>
                  </c:pt>
                  <c:pt idx="4">
                    <c:v>Абстрактный уровень</c:v>
                  </c:pt>
                </c:lvl>
                <c:lvl>
                  <c:pt idx="0">
                    <c:v>Уровни познавательной деятельности</c:v>
                  </c:pt>
                </c:lvl>
              </c:multiLvlStrCache>
            </c:multiLvlStrRef>
          </c:cat>
          <c:val>
            <c:numRef>
              <c:f>'По школам'!$P$28:$T$28</c:f>
              <c:numCache>
                <c:formatCode>0.00</c:formatCode>
                <c:ptCount val="5"/>
                <c:pt idx="0">
                  <c:v>63.186813186813218</c:v>
                </c:pt>
                <c:pt idx="1">
                  <c:v>69.459706959706921</c:v>
                </c:pt>
                <c:pt idx="2">
                  <c:v>60.879120879120876</c:v>
                </c:pt>
                <c:pt idx="3">
                  <c:v>49.882260596546345</c:v>
                </c:pt>
                <c:pt idx="4">
                  <c:v>60.164835164835182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25E1-43FF-903F-56D70D80867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1274496"/>
        <c:axId val="219684864"/>
      </c:barChart>
      <c:catAx>
        <c:axId val="23127449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19684864"/>
        <c:crosses val="autoZero"/>
        <c:auto val="1"/>
        <c:lblAlgn val="ctr"/>
        <c:lblOffset val="100"/>
        <c:noMultiLvlLbl val="0"/>
      </c:catAx>
      <c:valAx>
        <c:axId val="219684864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% от максимально возможно балла</a:t>
                </a:r>
              </a:p>
            </c:rich>
          </c:tx>
          <c:overlay val="0"/>
        </c:title>
        <c:numFmt formatCode="0.00" sourceLinked="1"/>
        <c:majorTickMark val="out"/>
        <c:minorTickMark val="none"/>
        <c:tickLblPos val="nextTo"/>
        <c:crossAx val="231274496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5.0172626062205621E-2"/>
          <c:y val="4.3930227018407542E-2"/>
          <c:w val="0.92287802256966767"/>
          <c:h val="0.73280362681937483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'По школам'!$C$28</c:f>
              <c:strCache>
                <c:ptCount val="1"/>
                <c:pt idx="0">
                  <c:v>Вся выборка (без ОВЗ)</c:v>
                </c:pt>
              </c:strCache>
            </c:strRef>
          </c:tx>
          <c:spPr>
            <a:pattFill prst="zigZag">
              <a:fgClr>
                <a:srgbClr val="C00000"/>
              </a:fgClr>
              <a:bgClr>
                <a:schemeClr val="bg1"/>
              </a:bgClr>
            </a:pattFill>
            <a:ln>
              <a:solidFill>
                <a:schemeClr val="tx1"/>
              </a:solidFill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multiLvlStrRef>
              <c:f>'По школам'!$AT$25:$AX$26</c:f>
              <c:multiLvlStrCache>
                <c:ptCount val="5"/>
                <c:lvl>
                  <c:pt idx="0">
                    <c:v>Долго</c:v>
                  </c:pt>
                  <c:pt idx="1">
                    <c:v>Скучно</c:v>
                  </c:pt>
                  <c:pt idx="2">
                    <c:v>Неинтересно</c:v>
                  </c:pt>
                  <c:pt idx="3">
                    <c:v>Эмоционально затратно</c:v>
                  </c:pt>
                  <c:pt idx="4">
                    <c:v>Меня чтение не напрягает</c:v>
                  </c:pt>
                </c:lvl>
                <c:lvl>
                  <c:pt idx="0">
                    <c:v>1. Большинство подростков считает, что чтение художественной и публицистической литературы напрягает. Как Вы думаете, почему?</c:v>
                  </c:pt>
                </c:lvl>
              </c:multiLvlStrCache>
            </c:multiLvlStrRef>
          </c:cat>
          <c:val>
            <c:numRef>
              <c:f>'По школам'!$AT$28:$AX$28</c:f>
              <c:numCache>
                <c:formatCode>0.00</c:formatCode>
                <c:ptCount val="5"/>
                <c:pt idx="0">
                  <c:v>0.39835164835164832</c:v>
                </c:pt>
                <c:pt idx="1">
                  <c:v>0.34065934065934067</c:v>
                </c:pt>
                <c:pt idx="2">
                  <c:v>0.31593406593406592</c:v>
                </c:pt>
                <c:pt idx="3">
                  <c:v>0.20604395604395603</c:v>
                </c:pt>
                <c:pt idx="4">
                  <c:v>0.47802197802197804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27F4-4B0D-9B0B-462BCA50A2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1275520"/>
        <c:axId val="219687168"/>
      </c:barChart>
      <c:lineChart>
        <c:grouping val="standard"/>
        <c:varyColors val="0"/>
        <c:ser>
          <c:idx val="2"/>
          <c:order val="1"/>
          <c:tx>
            <c:strRef>
              <c:f>'По школам'!$C$29</c:f>
              <c:strCache>
                <c:ptCount val="1"/>
                <c:pt idx="0">
                  <c:v>ЯО</c:v>
                </c:pt>
              </c:strCache>
            </c:strRef>
          </c:tx>
          <c:spPr>
            <a:ln w="12700">
              <a:solidFill>
                <a:schemeClr val="bg1">
                  <a:lumMod val="65000"/>
                </a:schemeClr>
              </a:solidFill>
              <a:prstDash val="sysDash"/>
            </a:ln>
          </c:spPr>
          <c:marker>
            <c:symbol val="circle"/>
            <c:size val="5"/>
            <c:spPr>
              <a:solidFill>
                <a:schemeClr val="bg1"/>
              </a:solidFill>
              <a:ln>
                <a:solidFill>
                  <a:schemeClr val="bg1">
                    <a:lumMod val="65000"/>
                  </a:schemeClr>
                </a:solidFill>
              </a:ln>
            </c:spPr>
          </c:marker>
          <c:dLbls>
            <c:spPr>
              <a:solidFill>
                <a:schemeClr val="bg1">
                  <a:lumMod val="95000"/>
                </a:schemeClr>
              </a:solidFill>
            </c:sp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'По школам'!$AT$25:$AX$26</c:f>
              <c:multiLvlStrCache>
                <c:ptCount val="5"/>
                <c:lvl>
                  <c:pt idx="0">
                    <c:v>Долго</c:v>
                  </c:pt>
                  <c:pt idx="1">
                    <c:v>Скучно</c:v>
                  </c:pt>
                  <c:pt idx="2">
                    <c:v>Неинтересно</c:v>
                  </c:pt>
                  <c:pt idx="3">
                    <c:v>Эмоционально затратно</c:v>
                  </c:pt>
                  <c:pt idx="4">
                    <c:v>Меня чтение не напрягает</c:v>
                  </c:pt>
                </c:lvl>
                <c:lvl>
                  <c:pt idx="0">
                    <c:v>1. Большинство подростков считает, что чтение художественной и публицистической литературы напрягает. Как Вы думаете, почему?</c:v>
                  </c:pt>
                </c:lvl>
              </c:multiLvlStrCache>
            </c:multiLvlStrRef>
          </c:cat>
          <c:val>
            <c:numRef>
              <c:f>'По школам'!$AT$29:$AX$29</c:f>
              <c:numCache>
                <c:formatCode>General</c:formatCode>
                <c:ptCount val="5"/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4-27F4-4B0D-9B0B-462BCA50A2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31275520"/>
        <c:axId val="219687168"/>
      </c:lineChart>
      <c:catAx>
        <c:axId val="231275520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219687168"/>
        <c:crosses val="autoZero"/>
        <c:auto val="1"/>
        <c:lblAlgn val="ctr"/>
        <c:lblOffset val="100"/>
        <c:noMultiLvlLbl val="0"/>
      </c:catAx>
      <c:valAx>
        <c:axId val="219687168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Доли</a:t>
                </a:r>
              </a:p>
            </c:rich>
          </c:tx>
          <c:overlay val="0"/>
        </c:title>
        <c:numFmt formatCode="0.0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solidFill>
                  <a:schemeClr val="bg1">
                    <a:lumMod val="65000"/>
                  </a:schemeClr>
                </a:solidFill>
              </a:defRPr>
            </a:pPr>
            <a:endParaRPr lang="ru-RU"/>
          </a:p>
        </c:txPr>
        <c:crossAx val="231275520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612068255682726E-2"/>
          <c:y val="1.270412960434952E-2"/>
          <c:w val="0.91020966767143974"/>
          <c:h val="0.70003567691930624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'По школам'!$C$28</c:f>
              <c:strCache>
                <c:ptCount val="1"/>
                <c:pt idx="0">
                  <c:v>Вся выборка (без ОВЗ)</c:v>
                </c:pt>
              </c:strCache>
            </c:strRef>
          </c:tx>
          <c:spPr>
            <a:pattFill prst="zigZag">
              <a:fgClr>
                <a:srgbClr val="C00000"/>
              </a:fgClr>
              <a:bgClr>
                <a:schemeClr val="bg1"/>
              </a:bgClr>
            </a:pattFill>
            <a:ln>
              <a:solidFill>
                <a:schemeClr val="tx1"/>
              </a:solidFill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multiLvlStrRef>
              <c:f>'По школам'!$AY$25:$BE$26</c:f>
              <c:multiLvlStrCache>
                <c:ptCount val="7"/>
                <c:lvl>
                  <c:pt idx="0">
                    <c:v>Узнавать что-то новое</c:v>
                  </c:pt>
                  <c:pt idx="1">
                    <c:v>Поддержать беседу в компании</c:v>
                  </c:pt>
                  <c:pt idx="2">
                    <c:v>Лучше учиться</c:v>
                  </c:pt>
                  <c:pt idx="3">
                    <c:v>Расслабиться</c:v>
                  </c:pt>
                  <c:pt idx="4">
                    <c:v>Лучше узнать мир и людей</c:v>
                  </c:pt>
                  <c:pt idx="5">
                    <c:v>Улучшить своё мышление и речь</c:v>
                  </c:pt>
                  <c:pt idx="6">
                    <c:v>Нет, чтение не несёт особой пользы</c:v>
                  </c:pt>
                </c:lvl>
                <c:lvl>
                  <c:pt idx="0">
                    <c:v>2. Тем не менее, обычно все подчеркивают, что читать полезно. Почему?</c:v>
                  </c:pt>
                </c:lvl>
              </c:multiLvlStrCache>
            </c:multiLvlStrRef>
          </c:cat>
          <c:val>
            <c:numRef>
              <c:f>'По школам'!$AY$28:$BE$28</c:f>
              <c:numCache>
                <c:formatCode>0.00</c:formatCode>
                <c:ptCount val="7"/>
                <c:pt idx="0">
                  <c:v>0.85439560439560436</c:v>
                </c:pt>
                <c:pt idx="1">
                  <c:v>0.55219780219780223</c:v>
                </c:pt>
                <c:pt idx="2">
                  <c:v>0.37087912087912089</c:v>
                </c:pt>
                <c:pt idx="3">
                  <c:v>0.42857142857142855</c:v>
                </c:pt>
                <c:pt idx="4">
                  <c:v>0.67307692307692313</c:v>
                </c:pt>
                <c:pt idx="5">
                  <c:v>0.92032967032967028</c:v>
                </c:pt>
                <c:pt idx="6">
                  <c:v>2.7472527472527475E-3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02E1-4FCF-92D7-1CFADB84A08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1272960"/>
        <c:axId val="219689472"/>
      </c:barChart>
      <c:lineChart>
        <c:grouping val="standard"/>
        <c:varyColors val="0"/>
        <c:ser>
          <c:idx val="2"/>
          <c:order val="1"/>
          <c:tx>
            <c:strRef>
              <c:f>'По школам'!$C$29</c:f>
              <c:strCache>
                <c:ptCount val="1"/>
                <c:pt idx="0">
                  <c:v>ЯО</c:v>
                </c:pt>
              </c:strCache>
            </c:strRef>
          </c:tx>
          <c:spPr>
            <a:ln w="9525">
              <a:solidFill>
                <a:schemeClr val="bg1">
                  <a:lumMod val="65000"/>
                </a:schemeClr>
              </a:solidFill>
              <a:prstDash val="sysDash"/>
            </a:ln>
          </c:spPr>
          <c:marker>
            <c:symbol val="circle"/>
            <c:size val="5"/>
            <c:spPr>
              <a:solidFill>
                <a:schemeClr val="bg1"/>
              </a:solidFill>
              <a:ln>
                <a:solidFill>
                  <a:schemeClr val="bg1">
                    <a:lumMod val="65000"/>
                  </a:schemeClr>
                </a:solidFill>
              </a:ln>
            </c:spPr>
          </c:marker>
          <c:dLbls>
            <c:spPr>
              <a:solidFill>
                <a:schemeClr val="bg1">
                  <a:lumMod val="95000"/>
                </a:schemeClr>
              </a:solidFill>
            </c:spPr>
            <c:txPr>
              <a:bodyPr/>
              <a:lstStyle/>
              <a:p>
                <a:pPr>
                  <a:defRPr sz="700">
                    <a:solidFill>
                      <a:schemeClr val="tx1"/>
                    </a:solidFill>
                  </a:defRPr>
                </a:pPr>
                <a:endParaRPr lang="ru-RU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'По школам'!$AY$25:$BE$26</c:f>
              <c:multiLvlStrCache>
                <c:ptCount val="7"/>
                <c:lvl>
                  <c:pt idx="0">
                    <c:v>Узнавать что-то новое</c:v>
                  </c:pt>
                  <c:pt idx="1">
                    <c:v>Поддержать беседу в компании</c:v>
                  </c:pt>
                  <c:pt idx="2">
                    <c:v>Лучше учиться</c:v>
                  </c:pt>
                  <c:pt idx="3">
                    <c:v>Расслабиться</c:v>
                  </c:pt>
                  <c:pt idx="4">
                    <c:v>Лучше узнать мир и людей</c:v>
                  </c:pt>
                  <c:pt idx="5">
                    <c:v>Улучшить своё мышление и речь</c:v>
                  </c:pt>
                  <c:pt idx="6">
                    <c:v>Нет, чтение не несёт особой пользы</c:v>
                  </c:pt>
                </c:lvl>
                <c:lvl>
                  <c:pt idx="0">
                    <c:v>2. Тем не менее, обычно все подчеркивают, что читать полезно. Почему?</c:v>
                  </c:pt>
                </c:lvl>
              </c:multiLvlStrCache>
            </c:multiLvlStrRef>
          </c:cat>
          <c:val>
            <c:numRef>
              <c:f>'По школам'!$AY$29:$BE$29</c:f>
              <c:numCache>
                <c:formatCode>General</c:formatCode>
                <c:ptCount val="7"/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7-02E1-4FCF-92D7-1CFADB84A08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31272960"/>
        <c:axId val="219689472"/>
      </c:lineChart>
      <c:catAx>
        <c:axId val="23127296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19689472"/>
        <c:crosses val="autoZero"/>
        <c:auto val="1"/>
        <c:lblAlgn val="ctr"/>
        <c:lblOffset val="100"/>
        <c:noMultiLvlLbl val="0"/>
      </c:catAx>
      <c:valAx>
        <c:axId val="21968947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Доля респондентов</a:t>
                </a:r>
              </a:p>
            </c:rich>
          </c:tx>
          <c:overlay val="0"/>
        </c:title>
        <c:numFmt formatCode="0.00" sourceLinked="1"/>
        <c:majorTickMark val="out"/>
        <c:minorTickMark val="none"/>
        <c:tickLblPos val="nextTo"/>
        <c:crossAx val="231272960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612068255682726E-2"/>
          <c:y val="1.270412960434952E-2"/>
          <c:w val="0.91020966767143974"/>
          <c:h val="0.71886242764724517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'По школам'!$C$28</c:f>
              <c:strCache>
                <c:ptCount val="1"/>
                <c:pt idx="0">
                  <c:v>Вся выборка (без ОВЗ)</c:v>
                </c:pt>
              </c:strCache>
            </c:strRef>
          </c:tx>
          <c:spPr>
            <a:pattFill prst="zigZag">
              <a:fgClr>
                <a:srgbClr val="C00000"/>
              </a:fgClr>
              <a:bgClr>
                <a:schemeClr val="bg1"/>
              </a:bgClr>
            </a:pattFill>
            <a:ln>
              <a:solidFill>
                <a:schemeClr val="tx1"/>
              </a:solidFill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multiLvlStrRef>
              <c:f>'По школам'!$BF$25:$BI$26</c:f>
              <c:multiLvlStrCache>
                <c:ptCount val="4"/>
                <c:lvl>
                  <c:pt idx="0">
                    <c:v>Так я лучше воспринимаю информацию и запоминаю</c:v>
                  </c:pt>
                  <c:pt idx="1">
                    <c:v>Картинки и видео намного интереснее текста</c:v>
                  </c:pt>
                  <c:pt idx="2">
                    <c:v>Просмотр видео займет намного меньше времени, чем чтение</c:v>
                  </c:pt>
                  <c:pt idx="3">
                    <c:v>Во время просмотра видео можно заняться другими делами</c:v>
                  </c:pt>
                </c:lvl>
                <c:lvl>
                  <c:pt idx="0">
                    <c:v>3.  В интернете Вы предпочитаете посмотреть видео по интересующей Вас теме, нежели прочитать текст, потому что:</c:v>
                  </c:pt>
                </c:lvl>
              </c:multiLvlStrCache>
            </c:multiLvlStrRef>
          </c:cat>
          <c:val>
            <c:numRef>
              <c:f>'По школам'!$BF$28:$BI$28</c:f>
              <c:numCache>
                <c:formatCode>0.00</c:formatCode>
                <c:ptCount val="4"/>
                <c:pt idx="0">
                  <c:v>0.64835164835164838</c:v>
                </c:pt>
                <c:pt idx="1">
                  <c:v>0.32967032967032966</c:v>
                </c:pt>
                <c:pt idx="2">
                  <c:v>0.54670329670329665</c:v>
                </c:pt>
                <c:pt idx="3">
                  <c:v>0.36538461538461536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AC5C-48E2-B4B3-95F020C5AF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64508928"/>
        <c:axId val="219691200"/>
      </c:barChart>
      <c:lineChart>
        <c:grouping val="standard"/>
        <c:varyColors val="0"/>
        <c:ser>
          <c:idx val="2"/>
          <c:order val="1"/>
          <c:tx>
            <c:strRef>
              <c:f>'По школам'!$C$29</c:f>
              <c:strCache>
                <c:ptCount val="1"/>
                <c:pt idx="0">
                  <c:v>ЯО</c:v>
                </c:pt>
              </c:strCache>
            </c:strRef>
          </c:tx>
          <c:spPr>
            <a:ln w="12700">
              <a:solidFill>
                <a:schemeClr val="bg1">
                  <a:lumMod val="65000"/>
                </a:schemeClr>
              </a:solidFill>
              <a:prstDash val="sysDash"/>
            </a:ln>
          </c:spPr>
          <c:marker>
            <c:symbol val="circle"/>
            <c:size val="5"/>
            <c:spPr>
              <a:solidFill>
                <a:schemeClr val="bg1"/>
              </a:solidFill>
              <a:ln>
                <a:solidFill>
                  <a:schemeClr val="bg1">
                    <a:lumMod val="75000"/>
                  </a:schemeClr>
                </a:solidFill>
              </a:ln>
            </c:spPr>
          </c:marker>
          <c:dLbls>
            <c:spPr>
              <a:solidFill>
                <a:schemeClr val="bg1">
                  <a:lumMod val="95000"/>
                </a:schemeClr>
              </a:solidFill>
            </c:spPr>
            <c:txPr>
              <a:bodyPr/>
              <a:lstStyle/>
              <a:p>
                <a:pPr>
                  <a:defRPr sz="700" b="0"/>
                </a:pPr>
                <a:endParaRPr lang="ru-RU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'По школам'!$BF$25:$BI$26</c:f>
              <c:multiLvlStrCache>
                <c:ptCount val="4"/>
                <c:lvl>
                  <c:pt idx="0">
                    <c:v>Так я лучше воспринимаю информацию и запоминаю</c:v>
                  </c:pt>
                  <c:pt idx="1">
                    <c:v>Картинки и видео намного интереснее текста</c:v>
                  </c:pt>
                  <c:pt idx="2">
                    <c:v>Просмотр видео займет намного меньше времени, чем чтение</c:v>
                  </c:pt>
                  <c:pt idx="3">
                    <c:v>Во время просмотра видео можно заняться другими делами</c:v>
                  </c:pt>
                </c:lvl>
                <c:lvl>
                  <c:pt idx="0">
                    <c:v>3.  В интернете Вы предпочитаете посмотреть видео по интересующей Вас теме, нежели прочитать текст, потому что:</c:v>
                  </c:pt>
                </c:lvl>
              </c:multiLvlStrCache>
            </c:multiLvlStrRef>
          </c:cat>
          <c:val>
            <c:numRef>
              <c:f>'По школам'!$BF$29:$BI$29</c:f>
              <c:numCache>
                <c:formatCode>General</c:formatCode>
                <c:ptCount val="4"/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7-AC5C-48E2-B4B3-95F020C5AF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64508928"/>
        <c:axId val="219691200"/>
      </c:lineChart>
      <c:catAx>
        <c:axId val="2645089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19691200"/>
        <c:crosses val="autoZero"/>
        <c:auto val="1"/>
        <c:lblAlgn val="ctr"/>
        <c:lblOffset val="100"/>
        <c:noMultiLvlLbl val="0"/>
      </c:catAx>
      <c:valAx>
        <c:axId val="219691200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Доля респондентов</a:t>
                </a:r>
              </a:p>
            </c:rich>
          </c:tx>
          <c:overlay val="0"/>
        </c:title>
        <c:numFmt formatCode="0.00" sourceLinked="1"/>
        <c:majorTickMark val="out"/>
        <c:minorTickMark val="none"/>
        <c:tickLblPos val="nextTo"/>
        <c:crossAx val="264508928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612068255682726E-2"/>
          <c:y val="1.270412960434952E-2"/>
          <c:w val="0.91020966767143974"/>
          <c:h val="0.71886242764724517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'По школам'!$C$28</c:f>
              <c:strCache>
                <c:ptCount val="1"/>
                <c:pt idx="0">
                  <c:v>Вся выборка (без ОВЗ)</c:v>
                </c:pt>
              </c:strCache>
            </c:strRef>
          </c:tx>
          <c:spPr>
            <a:pattFill prst="zigZag">
              <a:fgClr>
                <a:srgbClr val="C00000"/>
              </a:fgClr>
              <a:bgClr>
                <a:schemeClr val="bg1"/>
              </a:bgClr>
            </a:pattFill>
            <a:ln>
              <a:solidFill>
                <a:schemeClr val="tx1"/>
              </a:solidFill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multiLvlStrRef>
              <c:f>'По школам'!$BJ$25:$BN$26</c:f>
              <c:multiLvlStrCache>
                <c:ptCount val="5"/>
                <c:lvl>
                  <c:pt idx="0">
                    <c:v>Это стыдно/унизительно</c:v>
                  </c:pt>
                  <c:pt idx="1">
                    <c:v>Это страшно</c:v>
                  </c:pt>
                  <c:pt idx="2">
                    <c:v>Просто они не готовятся как следует</c:v>
                  </c:pt>
                  <c:pt idx="3">
                    <c:v>Никогда не знаешь, что просят</c:v>
                  </c:pt>
                  <c:pt idx="4">
                    <c:v>Не знаю, мне совсем несложно отвечать у доски</c:v>
                  </c:pt>
                </c:lvl>
                <c:lvl>
                  <c:pt idx="0">
                    <c:v>4. Многие также говорят о том, что им очень сложно отвечать у доски. Как Вы думаете, почему?</c:v>
                  </c:pt>
                </c:lvl>
              </c:multiLvlStrCache>
            </c:multiLvlStrRef>
          </c:cat>
          <c:val>
            <c:numRef>
              <c:f>'По школам'!$BJ$28:$BN$28</c:f>
              <c:numCache>
                <c:formatCode>0.00</c:formatCode>
                <c:ptCount val="5"/>
                <c:pt idx="0">
                  <c:v>9.6153846153846159E-2</c:v>
                </c:pt>
                <c:pt idx="1">
                  <c:v>0.49175824175824173</c:v>
                </c:pt>
                <c:pt idx="2">
                  <c:v>0.32967032967032966</c:v>
                </c:pt>
                <c:pt idx="3">
                  <c:v>0.38186813186813184</c:v>
                </c:pt>
                <c:pt idx="4">
                  <c:v>0.38736263736263737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291F-4826-ABFF-18BF0F5355A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1273472"/>
        <c:axId val="302383104"/>
      </c:barChart>
      <c:lineChart>
        <c:grouping val="standard"/>
        <c:varyColors val="0"/>
        <c:ser>
          <c:idx val="2"/>
          <c:order val="1"/>
          <c:tx>
            <c:strRef>
              <c:f>'По школам'!$C$29</c:f>
              <c:strCache>
                <c:ptCount val="1"/>
                <c:pt idx="0">
                  <c:v>ЯО</c:v>
                </c:pt>
              </c:strCache>
            </c:strRef>
          </c:tx>
          <c:spPr>
            <a:ln w="12700">
              <a:solidFill>
                <a:schemeClr val="bg1">
                  <a:lumMod val="65000"/>
                </a:schemeClr>
              </a:solidFill>
              <a:prstDash val="sysDash"/>
            </a:ln>
          </c:spPr>
          <c:marker>
            <c:symbol val="circle"/>
            <c:size val="5"/>
            <c:spPr>
              <a:solidFill>
                <a:schemeClr val="bg1"/>
              </a:solidFill>
              <a:ln>
                <a:solidFill>
                  <a:schemeClr val="bg1">
                    <a:lumMod val="75000"/>
                  </a:schemeClr>
                </a:solidFill>
              </a:ln>
            </c:spPr>
          </c:marker>
          <c:dLbls>
            <c:spPr>
              <a:solidFill>
                <a:schemeClr val="bg1">
                  <a:lumMod val="95000"/>
                </a:schemeClr>
              </a:solidFill>
            </c:spPr>
            <c:txPr>
              <a:bodyPr/>
              <a:lstStyle/>
              <a:p>
                <a:pPr>
                  <a:defRPr sz="700" b="0"/>
                </a:pPr>
                <a:endParaRPr lang="ru-RU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'По школам'!$BJ$25:$BN$26</c:f>
              <c:multiLvlStrCache>
                <c:ptCount val="5"/>
                <c:lvl>
                  <c:pt idx="0">
                    <c:v>Это стыдно/унизительно</c:v>
                  </c:pt>
                  <c:pt idx="1">
                    <c:v>Это страшно</c:v>
                  </c:pt>
                  <c:pt idx="2">
                    <c:v>Просто они не готовятся как следует</c:v>
                  </c:pt>
                  <c:pt idx="3">
                    <c:v>Никогда не знаешь, что просят</c:v>
                  </c:pt>
                  <c:pt idx="4">
                    <c:v>Не знаю, мне совсем несложно отвечать у доски</c:v>
                  </c:pt>
                </c:lvl>
                <c:lvl>
                  <c:pt idx="0">
                    <c:v>4. Многие также говорят о том, что им очень сложно отвечать у доски. Как Вы думаете, почему?</c:v>
                  </c:pt>
                </c:lvl>
              </c:multiLvlStrCache>
            </c:multiLvlStrRef>
          </c:cat>
          <c:val>
            <c:numRef>
              <c:f>'По школам'!$BJ$29:$BN$29</c:f>
              <c:numCache>
                <c:formatCode>General</c:formatCode>
                <c:ptCount val="5"/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7-291F-4826-ABFF-18BF0F5355A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31273472"/>
        <c:axId val="302383104"/>
      </c:lineChart>
      <c:catAx>
        <c:axId val="23127347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302383104"/>
        <c:crosses val="autoZero"/>
        <c:auto val="1"/>
        <c:lblAlgn val="ctr"/>
        <c:lblOffset val="100"/>
        <c:noMultiLvlLbl val="0"/>
      </c:catAx>
      <c:valAx>
        <c:axId val="302383104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Доля респондентов</a:t>
                </a:r>
              </a:p>
            </c:rich>
          </c:tx>
          <c:overlay val="0"/>
        </c:title>
        <c:numFmt formatCode="0.00" sourceLinked="1"/>
        <c:majorTickMark val="out"/>
        <c:minorTickMark val="none"/>
        <c:tickLblPos val="nextTo"/>
        <c:crossAx val="231273472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612068255682726E-2"/>
          <c:y val="1.270412960434952E-2"/>
          <c:w val="0.91020966767143974"/>
          <c:h val="0.77500104369693001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'По школам'!$C$28</c:f>
              <c:strCache>
                <c:ptCount val="1"/>
                <c:pt idx="0">
                  <c:v>Вся выборка (без ОВЗ)</c:v>
                </c:pt>
              </c:strCache>
            </c:strRef>
          </c:tx>
          <c:spPr>
            <a:pattFill prst="zigZag">
              <a:fgClr>
                <a:srgbClr val="C00000"/>
              </a:fgClr>
              <a:bgClr>
                <a:schemeClr val="bg1"/>
              </a:bgClr>
            </a:pattFill>
            <a:ln>
              <a:solidFill>
                <a:schemeClr val="tx1"/>
              </a:solidFill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multiLvlStrRef>
              <c:f>'По школам'!$BO$25:$BT$26</c:f>
              <c:multiLvlStrCache>
                <c:ptCount val="6"/>
                <c:lvl>
                  <c:pt idx="0">
                    <c:v>Нужно высказать свою точку зрения</c:v>
                  </c:pt>
                  <c:pt idx="1">
                    <c:v>Нужно грамотно писать</c:v>
                  </c:pt>
                  <c:pt idx="2">
                    <c:v>Нужно иметь и формулировать мысли</c:v>
                  </c:pt>
                  <c:pt idx="3">
                    <c:v>Предлагаются скучные/сложные темы</c:v>
                  </c:pt>
                  <c:pt idx="4">
                    <c:v>Непонятно, как выстроить структуру сочинения</c:v>
                  </c:pt>
                  <c:pt idx="5">
                    <c:v>Не знаю, я пишу сочинения изи</c:v>
                  </c:pt>
                </c:lvl>
                <c:lvl>
                  <c:pt idx="0">
                    <c:v>5. То же самое говорят о написании сочинений (правда, по большей части их не любят мальчики).  Почему это сложно?</c:v>
                  </c:pt>
                </c:lvl>
              </c:multiLvlStrCache>
            </c:multiLvlStrRef>
          </c:cat>
          <c:val>
            <c:numRef>
              <c:f>'По школам'!$BO$28:$BT$28</c:f>
              <c:numCache>
                <c:formatCode>0.00</c:formatCode>
                <c:ptCount val="6"/>
                <c:pt idx="0">
                  <c:v>0.36263736263736263</c:v>
                </c:pt>
                <c:pt idx="1">
                  <c:v>0.41208791208791207</c:v>
                </c:pt>
                <c:pt idx="2">
                  <c:v>0.5714285714285714</c:v>
                </c:pt>
                <c:pt idx="3">
                  <c:v>0.26923076923076922</c:v>
                </c:pt>
                <c:pt idx="4">
                  <c:v>0.23901098901098902</c:v>
                </c:pt>
                <c:pt idx="5">
                  <c:v>0.33516483516483514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63C4-401B-A299-AD53894B52D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2419840"/>
        <c:axId val="302384832"/>
      </c:barChart>
      <c:lineChart>
        <c:grouping val="standard"/>
        <c:varyColors val="0"/>
        <c:ser>
          <c:idx val="2"/>
          <c:order val="1"/>
          <c:tx>
            <c:strRef>
              <c:f>'По школам'!$C$29</c:f>
              <c:strCache>
                <c:ptCount val="1"/>
                <c:pt idx="0">
                  <c:v>ЯО</c:v>
                </c:pt>
              </c:strCache>
            </c:strRef>
          </c:tx>
          <c:spPr>
            <a:ln>
              <a:solidFill>
                <a:schemeClr val="bg1">
                  <a:lumMod val="65000"/>
                </a:schemeClr>
              </a:solidFill>
            </a:ln>
          </c:spPr>
          <c:marker>
            <c:symbol val="circle"/>
            <c:size val="7"/>
            <c:spPr>
              <a:solidFill>
                <a:schemeClr val="bg1"/>
              </a:solidFill>
              <a:ln>
                <a:solidFill>
                  <a:schemeClr val="bg1">
                    <a:lumMod val="75000"/>
                  </a:schemeClr>
                </a:solidFill>
              </a:ln>
            </c:spPr>
          </c:marker>
          <c:dLbls>
            <c:spPr>
              <a:solidFill>
                <a:schemeClr val="bg1">
                  <a:lumMod val="95000"/>
                </a:schemeClr>
              </a:solidFill>
            </c:spPr>
            <c:txPr>
              <a:bodyPr/>
              <a:lstStyle/>
              <a:p>
                <a:pPr>
                  <a:defRPr sz="700">
                    <a:solidFill>
                      <a:schemeClr val="tx1"/>
                    </a:solidFill>
                  </a:defRPr>
                </a:pPr>
                <a:endParaRPr lang="ru-RU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'По школам'!$BO$25:$BT$26</c:f>
              <c:multiLvlStrCache>
                <c:ptCount val="6"/>
                <c:lvl>
                  <c:pt idx="0">
                    <c:v>Нужно высказать свою точку зрения</c:v>
                  </c:pt>
                  <c:pt idx="1">
                    <c:v>Нужно грамотно писать</c:v>
                  </c:pt>
                  <c:pt idx="2">
                    <c:v>Нужно иметь и формулировать мысли</c:v>
                  </c:pt>
                  <c:pt idx="3">
                    <c:v>Предлагаются скучные/сложные темы</c:v>
                  </c:pt>
                  <c:pt idx="4">
                    <c:v>Непонятно, как выстроить структуру сочинения</c:v>
                  </c:pt>
                  <c:pt idx="5">
                    <c:v>Не знаю, я пишу сочинения изи</c:v>
                  </c:pt>
                </c:lvl>
                <c:lvl>
                  <c:pt idx="0">
                    <c:v>5. То же самое говорят о написании сочинений (правда, по большей части их не любят мальчики).  Почему это сложно?</c:v>
                  </c:pt>
                </c:lvl>
              </c:multiLvlStrCache>
            </c:multiLvlStrRef>
          </c:cat>
          <c:val>
            <c:numRef>
              <c:f>'По школам'!$BO$29:$BT$29</c:f>
              <c:numCache>
                <c:formatCode>General</c:formatCode>
                <c:ptCount val="6"/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7-63C4-401B-A299-AD53894B52D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32419840"/>
        <c:axId val="302384832"/>
      </c:lineChart>
      <c:catAx>
        <c:axId val="23241984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302384832"/>
        <c:crosses val="autoZero"/>
        <c:auto val="1"/>
        <c:lblAlgn val="ctr"/>
        <c:lblOffset val="100"/>
        <c:noMultiLvlLbl val="0"/>
      </c:catAx>
      <c:valAx>
        <c:axId val="302384832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Доля </a:t>
                </a:r>
                <a:r>
                  <a:rPr lang="ru-RU" sz="1000" b="1" i="0" u="none" strike="noStrike" baseline="0">
                    <a:effectLst/>
                  </a:rPr>
                  <a:t>респондентов</a:t>
                </a:r>
                <a:endParaRPr lang="ru-RU"/>
              </a:p>
            </c:rich>
          </c:tx>
          <c:overlay val="0"/>
        </c:title>
        <c:numFmt formatCode="0.00" sourceLinked="1"/>
        <c:majorTickMark val="out"/>
        <c:minorTickMark val="none"/>
        <c:tickLblPos val="nextTo"/>
        <c:crossAx val="232419840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7.612068255682726E-2"/>
          <c:y val="1.270412960434952E-2"/>
          <c:w val="0.91020966767143974"/>
          <c:h val="0.66269156124203432"/>
        </c:manualLayout>
      </c:layout>
      <c:barChart>
        <c:barDir val="col"/>
        <c:grouping val="clustered"/>
        <c:varyColors val="0"/>
        <c:ser>
          <c:idx val="1"/>
          <c:order val="0"/>
          <c:tx>
            <c:strRef>
              <c:f>'По школам'!$C$28</c:f>
              <c:strCache>
                <c:ptCount val="1"/>
                <c:pt idx="0">
                  <c:v>Вся выборка (без ОВЗ)</c:v>
                </c:pt>
              </c:strCache>
            </c:strRef>
          </c:tx>
          <c:spPr>
            <a:pattFill prst="zigZag">
              <a:fgClr>
                <a:srgbClr val="C00000"/>
              </a:fgClr>
              <a:bgClr>
                <a:schemeClr val="bg1"/>
              </a:bgClr>
            </a:pattFill>
            <a:ln>
              <a:solidFill>
                <a:schemeClr val="tx1"/>
              </a:solidFill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multiLvlStrRef>
              <c:f>'По школам'!$BU$25:$BY$26</c:f>
              <c:multiLvlStrCache>
                <c:ptCount val="5"/>
                <c:lvl>
                  <c:pt idx="0">
                    <c:v>Они скучные</c:v>
                  </c:pt>
                  <c:pt idx="1">
                    <c:v>Они непонятные</c:v>
                  </c:pt>
                  <c:pt idx="2">
                    <c:v>Они объёмные</c:v>
                  </c:pt>
                  <c:pt idx="3">
                    <c:v>Они сложные</c:v>
                  </c:pt>
                  <c:pt idx="4">
                    <c:v>Не знаю, я люблю стихи и пьесы…</c:v>
                  </c:pt>
                </c:lvl>
                <c:lvl>
                  <c:pt idx="0">
                    <c:v>6. Мы выяснили, что меньше всего ученики старших классов любят стихи и пьесы. Почему же Вы их так не любите?</c:v>
                  </c:pt>
                </c:lvl>
              </c:multiLvlStrCache>
            </c:multiLvlStrRef>
          </c:cat>
          <c:val>
            <c:numRef>
              <c:f>'По школам'!$BU$28:$BY$28</c:f>
              <c:numCache>
                <c:formatCode>0.00</c:formatCode>
                <c:ptCount val="5"/>
                <c:pt idx="0">
                  <c:v>0.28021978021978022</c:v>
                </c:pt>
                <c:pt idx="1">
                  <c:v>0.25274725274725274</c:v>
                </c:pt>
                <c:pt idx="2">
                  <c:v>0.31318681318681318</c:v>
                </c:pt>
                <c:pt idx="3">
                  <c:v>0.23351648351648352</c:v>
                </c:pt>
                <c:pt idx="4">
                  <c:v>0.4642857142857143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7B1C-40DC-8A3E-52460826DD2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1273984"/>
        <c:axId val="302387136"/>
      </c:barChart>
      <c:lineChart>
        <c:grouping val="standard"/>
        <c:varyColors val="0"/>
        <c:ser>
          <c:idx val="2"/>
          <c:order val="1"/>
          <c:tx>
            <c:strRef>
              <c:f>'По школам'!$C$29</c:f>
              <c:strCache>
                <c:ptCount val="1"/>
                <c:pt idx="0">
                  <c:v>ЯО</c:v>
                </c:pt>
              </c:strCache>
            </c:strRef>
          </c:tx>
          <c:spPr>
            <a:ln w="12700">
              <a:solidFill>
                <a:schemeClr val="bg1">
                  <a:lumMod val="65000"/>
                </a:schemeClr>
              </a:solidFill>
              <a:prstDash val="sysDash"/>
            </a:ln>
          </c:spPr>
          <c:marker>
            <c:symbol val="circle"/>
            <c:size val="5"/>
            <c:spPr>
              <a:solidFill>
                <a:schemeClr val="bg1"/>
              </a:solidFill>
              <a:ln>
                <a:solidFill>
                  <a:schemeClr val="bg1">
                    <a:lumMod val="75000"/>
                  </a:schemeClr>
                </a:solidFill>
              </a:ln>
            </c:spPr>
          </c:marker>
          <c:dLbls>
            <c:spPr>
              <a:solidFill>
                <a:schemeClr val="bg1">
                  <a:lumMod val="95000"/>
                </a:schemeClr>
              </a:solidFill>
            </c:spPr>
            <c:txPr>
              <a:bodyPr/>
              <a:lstStyle/>
              <a:p>
                <a:pPr>
                  <a:defRPr sz="700">
                    <a:solidFill>
                      <a:schemeClr val="tx1"/>
                    </a:solidFill>
                  </a:defRPr>
                </a:pPr>
                <a:endParaRPr lang="ru-RU"/>
              </a:p>
            </c:txPr>
            <c:dLblPos val="b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'По школам'!$BU$25:$BY$26</c:f>
              <c:multiLvlStrCache>
                <c:ptCount val="5"/>
                <c:lvl>
                  <c:pt idx="0">
                    <c:v>Они скучные</c:v>
                  </c:pt>
                  <c:pt idx="1">
                    <c:v>Они непонятные</c:v>
                  </c:pt>
                  <c:pt idx="2">
                    <c:v>Они объёмные</c:v>
                  </c:pt>
                  <c:pt idx="3">
                    <c:v>Они сложные</c:v>
                  </c:pt>
                  <c:pt idx="4">
                    <c:v>Не знаю, я люблю стихи и пьесы…</c:v>
                  </c:pt>
                </c:lvl>
                <c:lvl>
                  <c:pt idx="0">
                    <c:v>6. Мы выяснили, что меньше всего ученики старших классов любят стихи и пьесы. Почему же Вы их так не любите?</c:v>
                  </c:pt>
                </c:lvl>
              </c:multiLvlStrCache>
            </c:multiLvlStrRef>
          </c:cat>
          <c:val>
            <c:numRef>
              <c:f>'По школам'!$BU$29:$BY$29</c:f>
              <c:numCache>
                <c:formatCode>General</c:formatCode>
                <c:ptCount val="5"/>
              </c:numCache>
            </c:numRef>
          </c:val>
          <c:smooth val="0"/>
          <c:extLst xmlns:c16r2="http://schemas.microsoft.com/office/drawing/2015/06/chart">
            <c:ext xmlns:c16="http://schemas.microsoft.com/office/drawing/2014/chart" uri="{C3380CC4-5D6E-409C-BE32-E72D297353CC}">
              <c16:uniqueId val="{00000007-7B1C-40DC-8A3E-52460826DD2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31273984"/>
        <c:axId val="302387136"/>
      </c:lineChart>
      <c:catAx>
        <c:axId val="23127398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302387136"/>
        <c:crosses val="autoZero"/>
        <c:auto val="1"/>
        <c:lblAlgn val="ctr"/>
        <c:lblOffset val="100"/>
        <c:noMultiLvlLbl val="0"/>
      </c:catAx>
      <c:valAx>
        <c:axId val="302387136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/>
                  <a:t>Доля </a:t>
                </a:r>
                <a:r>
                  <a:rPr lang="ru-RU" sz="1000" b="1" i="0" u="none" strike="noStrike" baseline="0">
                    <a:effectLst/>
                  </a:rPr>
                  <a:t>респондентов</a:t>
                </a:r>
                <a:endParaRPr lang="ru-RU"/>
              </a:p>
            </c:rich>
          </c:tx>
          <c:overlay val="0"/>
        </c:title>
        <c:numFmt formatCode="0.00" sourceLinked="1"/>
        <c:majorTickMark val="out"/>
        <c:minorTickMark val="none"/>
        <c:tickLblPos val="nextTo"/>
        <c:crossAx val="231273984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24F00D-CF9F-4BB4-9866-5A2EC58AAF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24</Pages>
  <Words>3565</Words>
  <Characters>20326</Characters>
  <Application>Microsoft Office Word</Application>
  <DocSecurity>0</DocSecurity>
  <Lines>169</Lines>
  <Paragraphs>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Щепеткова_СС</dc:creator>
  <cp:lastModifiedBy>Серова Надежда Леонидовна</cp:lastModifiedBy>
  <cp:revision>7</cp:revision>
  <dcterms:created xsi:type="dcterms:W3CDTF">2022-03-21T14:23:00Z</dcterms:created>
  <dcterms:modified xsi:type="dcterms:W3CDTF">2022-04-25T10:59:00Z</dcterms:modified>
</cp:coreProperties>
</file>