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02" w:rsidRPr="008645F6" w:rsidRDefault="00D24602" w:rsidP="00D24602">
      <w:pPr>
        <w:pStyle w:val="1"/>
        <w:spacing w:before="0"/>
        <w:ind w:left="5529"/>
        <w:jc w:val="both"/>
        <w:rPr>
          <w:rFonts w:ascii="Times New Roman" w:hAnsi="Times New Roman"/>
          <w:color w:val="auto"/>
          <w:sz w:val="24"/>
          <w:szCs w:val="24"/>
        </w:rPr>
      </w:pPr>
      <w:r w:rsidRPr="008645F6">
        <w:rPr>
          <w:rFonts w:ascii="Times New Roman" w:hAnsi="Times New Roman"/>
          <w:color w:val="auto"/>
          <w:sz w:val="24"/>
          <w:szCs w:val="24"/>
        </w:rPr>
        <w:t>Рассмотрено на заседании при пе</w:t>
      </w:r>
      <w:r w:rsidRPr="008645F6">
        <w:rPr>
          <w:rFonts w:ascii="Times New Roman" w:hAnsi="Times New Roman"/>
          <w:color w:val="auto"/>
          <w:sz w:val="24"/>
          <w:szCs w:val="24"/>
        </w:rPr>
        <w:t>р</w:t>
      </w:r>
      <w:r w:rsidRPr="008645F6">
        <w:rPr>
          <w:rFonts w:ascii="Times New Roman" w:hAnsi="Times New Roman"/>
          <w:color w:val="auto"/>
          <w:sz w:val="24"/>
          <w:szCs w:val="24"/>
        </w:rPr>
        <w:t>вом заместителе директора департ</w:t>
      </w:r>
      <w:r w:rsidRPr="008645F6">
        <w:rPr>
          <w:rFonts w:ascii="Times New Roman" w:hAnsi="Times New Roman"/>
          <w:color w:val="auto"/>
          <w:sz w:val="24"/>
          <w:szCs w:val="24"/>
        </w:rPr>
        <w:t>а</w:t>
      </w:r>
      <w:r w:rsidRPr="008645F6">
        <w:rPr>
          <w:rFonts w:ascii="Times New Roman" w:hAnsi="Times New Roman"/>
          <w:color w:val="auto"/>
          <w:sz w:val="24"/>
          <w:szCs w:val="24"/>
        </w:rPr>
        <w:t>мента образования Ярославской о</w:t>
      </w:r>
      <w:r w:rsidRPr="008645F6">
        <w:rPr>
          <w:rFonts w:ascii="Times New Roman" w:hAnsi="Times New Roman"/>
          <w:color w:val="auto"/>
          <w:sz w:val="24"/>
          <w:szCs w:val="24"/>
        </w:rPr>
        <w:t>б</w:t>
      </w:r>
      <w:r w:rsidRPr="008645F6">
        <w:rPr>
          <w:rFonts w:ascii="Times New Roman" w:hAnsi="Times New Roman"/>
          <w:color w:val="auto"/>
          <w:sz w:val="24"/>
          <w:szCs w:val="24"/>
        </w:rPr>
        <w:t>ласти.</w:t>
      </w:r>
    </w:p>
    <w:p w:rsidR="00D24602" w:rsidRPr="008645F6" w:rsidRDefault="00D24602" w:rsidP="00D24602">
      <w:pPr>
        <w:ind w:left="5529"/>
        <w:rPr>
          <w:rFonts w:ascii="Times New Roman" w:hAnsi="Times New Roman"/>
          <w:sz w:val="24"/>
          <w:szCs w:val="24"/>
        </w:rPr>
      </w:pPr>
      <w:r w:rsidRPr="008645F6">
        <w:rPr>
          <w:rFonts w:ascii="Times New Roman" w:hAnsi="Times New Roman"/>
          <w:sz w:val="24"/>
          <w:szCs w:val="24"/>
        </w:rPr>
        <w:t>Протокол от</w:t>
      </w:r>
      <w:r w:rsidR="00B30D57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21.12.202</w:t>
      </w:r>
      <w:r w:rsidR="00B30D57">
        <w:rPr>
          <w:rFonts w:ascii="Times New Roman" w:hAnsi="Times New Roman"/>
          <w:sz w:val="24"/>
          <w:szCs w:val="24"/>
        </w:rPr>
        <w:t>0</w:t>
      </w:r>
    </w:p>
    <w:p w:rsidR="00D24602" w:rsidRDefault="00D24602" w:rsidP="00E246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02" w:rsidRDefault="00D24602" w:rsidP="00E246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61B" w:rsidRPr="006233C6" w:rsidRDefault="00E2461B" w:rsidP="00E246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3C6">
        <w:rPr>
          <w:rFonts w:ascii="Times New Roman" w:hAnsi="Times New Roman" w:cs="Times New Roman"/>
          <w:b/>
          <w:sz w:val="28"/>
          <w:szCs w:val="28"/>
        </w:rPr>
        <w:t>Департамент образования Ярославской области</w:t>
      </w:r>
    </w:p>
    <w:p w:rsidR="00D61CF0" w:rsidRDefault="00D61CF0" w:rsidP="00BD3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Государственное учреждение Ярославской области </w:t>
      </w:r>
    </w:p>
    <w:p w:rsidR="00E2461B" w:rsidRDefault="00D61CF0" w:rsidP="00BD3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«Центр оценки и контроля качества образования»</w:t>
      </w:r>
    </w:p>
    <w:p w:rsidR="00E2461B" w:rsidRDefault="00E2461B" w:rsidP="00E24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61B" w:rsidRDefault="00E2461B" w:rsidP="00E24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3C6" w:rsidRDefault="00906915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hAnsi="Times New Roman" w:cs="Times New Roman"/>
          <w:b/>
          <w:color w:val="auto"/>
          <w:sz w:val="36"/>
          <w:szCs w:val="36"/>
        </w:rPr>
        <w:t>К</w:t>
      </w:r>
      <w:r w:rsidR="00E2461B" w:rsidRPr="006233C6">
        <w:rPr>
          <w:rFonts w:ascii="Times New Roman" w:hAnsi="Times New Roman" w:cs="Times New Roman"/>
          <w:b/>
          <w:color w:val="auto"/>
          <w:sz w:val="36"/>
          <w:szCs w:val="36"/>
        </w:rPr>
        <w:t xml:space="preserve">омплексный анализ качества подготовки </w:t>
      </w:r>
    </w:p>
    <w:p w:rsidR="00E2461B" w:rsidRPr="006233C6" w:rsidRDefault="00E2461B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6233C6">
        <w:rPr>
          <w:rFonts w:ascii="Times New Roman" w:hAnsi="Times New Roman" w:cs="Times New Roman"/>
          <w:b/>
          <w:color w:val="auto"/>
          <w:sz w:val="36"/>
          <w:szCs w:val="36"/>
        </w:rPr>
        <w:t xml:space="preserve">обучающихся  Ярославской области </w:t>
      </w:r>
    </w:p>
    <w:p w:rsidR="00E2461B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(2020 год)</w:t>
      </w:r>
    </w:p>
    <w:p w:rsidR="00E2461B" w:rsidRDefault="00E2461B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33C6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2461B" w:rsidRPr="00E2461B" w:rsidRDefault="006233C6" w:rsidP="00E2461B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Ярославль, </w:t>
      </w:r>
      <w:r w:rsidR="00E2461B" w:rsidRPr="00E2461B">
        <w:rPr>
          <w:rFonts w:ascii="Times New Roman" w:hAnsi="Times New Roman" w:cs="Times New Roman"/>
          <w:b/>
          <w:color w:val="auto"/>
          <w:sz w:val="28"/>
          <w:szCs w:val="28"/>
        </w:rPr>
        <w:t xml:space="preserve">2020 </w:t>
      </w:r>
    </w:p>
    <w:p w:rsidR="006233C6" w:rsidRDefault="006233C6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br w:type="page"/>
      </w:r>
    </w:p>
    <w:p w:rsidR="007B4A04" w:rsidRDefault="005A4498" w:rsidP="007B4A0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Комплексный анализ </w:t>
      </w:r>
      <w:r w:rsidR="00E172E9" w:rsidRPr="007B4A04">
        <w:rPr>
          <w:rFonts w:ascii="Times New Roman" w:hAnsi="Times New Roman" w:cs="Times New Roman"/>
          <w:b/>
          <w:color w:val="auto"/>
          <w:sz w:val="24"/>
          <w:szCs w:val="24"/>
        </w:rPr>
        <w:t>качеств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="00E172E9" w:rsidRPr="007B4A0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C12DB2" w:rsidRPr="007B4A04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подготовки обучающихся </w:t>
      </w:r>
    </w:p>
    <w:p w:rsidR="005A4498" w:rsidRDefault="00E172E9" w:rsidP="007B4A0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B4A0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Ярославской области </w:t>
      </w:r>
    </w:p>
    <w:p w:rsidR="00E172E9" w:rsidRDefault="00E172E9" w:rsidP="007B4A0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B4A04">
        <w:rPr>
          <w:rFonts w:ascii="Times New Roman" w:hAnsi="Times New Roman" w:cs="Times New Roman"/>
          <w:b/>
          <w:color w:val="auto"/>
          <w:sz w:val="24"/>
          <w:szCs w:val="24"/>
        </w:rPr>
        <w:t>202</w:t>
      </w:r>
      <w:r w:rsidR="004C26DF" w:rsidRPr="007B4A04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Pr="007B4A0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год</w:t>
      </w:r>
    </w:p>
    <w:p w:rsidR="008231E0" w:rsidRPr="009C3BDC" w:rsidRDefault="008231E0" w:rsidP="008231E0">
      <w:pPr>
        <w:rPr>
          <w:rFonts w:ascii="Times New Roman" w:hAnsi="Times New Roman" w:cs="Times New Roman"/>
          <w:b/>
          <w:sz w:val="24"/>
          <w:szCs w:val="24"/>
        </w:rPr>
      </w:pPr>
      <w:r w:rsidRPr="009C3BDC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8231E0" w:rsidRPr="00E82B55" w:rsidRDefault="008231E0" w:rsidP="008231E0">
      <w:pPr>
        <w:pStyle w:val="Heading"/>
        <w:ind w:firstLine="567"/>
        <w:jc w:val="both"/>
        <w:rPr>
          <w:b w:val="0"/>
        </w:rPr>
      </w:pPr>
      <w:r w:rsidRPr="00E82B55">
        <w:rPr>
          <w:b w:val="0"/>
        </w:rPr>
        <w:t>Оценка качества подготовки обучающихся Ярославской области реализуется п</w:t>
      </w:r>
      <w:r w:rsidRPr="00E82B55">
        <w:rPr>
          <w:b w:val="0"/>
        </w:rPr>
        <w:t>о</w:t>
      </w:r>
      <w:r w:rsidR="00A50BA6">
        <w:rPr>
          <w:b w:val="0"/>
        </w:rPr>
        <w:t>средством</w:t>
      </w:r>
      <w:r w:rsidRPr="00E82B55">
        <w:rPr>
          <w:b w:val="0"/>
        </w:rPr>
        <w:t xml:space="preserve"> </w:t>
      </w:r>
      <w:r w:rsidRPr="00E82B55">
        <w:rPr>
          <w:b w:val="0"/>
          <w:u w:val="single"/>
        </w:rPr>
        <w:t>участия в</w:t>
      </w:r>
      <w:r w:rsidRPr="00E82B55">
        <w:rPr>
          <w:b w:val="0"/>
        </w:rPr>
        <w:t>:</w:t>
      </w:r>
    </w:p>
    <w:p w:rsidR="008231E0" w:rsidRPr="00E82B55" w:rsidRDefault="008231E0" w:rsidP="008231E0">
      <w:pPr>
        <w:pStyle w:val="Heading"/>
        <w:ind w:firstLine="567"/>
        <w:jc w:val="both"/>
        <w:rPr>
          <w:b w:val="0"/>
        </w:rPr>
      </w:pPr>
      <w:r w:rsidRPr="00E82B55">
        <w:rPr>
          <w:b w:val="0"/>
        </w:rPr>
        <w:t xml:space="preserve">международных сравнительных исследованиях (TIMSS, PIRLS, PISA и др.). </w:t>
      </w:r>
    </w:p>
    <w:p w:rsidR="008231E0" w:rsidRPr="00E82B55" w:rsidRDefault="008231E0" w:rsidP="008231E0">
      <w:pPr>
        <w:pStyle w:val="Heading"/>
        <w:ind w:firstLine="567"/>
        <w:jc w:val="both"/>
        <w:rPr>
          <w:b w:val="0"/>
        </w:rPr>
      </w:pPr>
      <w:r w:rsidRPr="00E82B55">
        <w:rPr>
          <w:b w:val="0"/>
        </w:rPr>
        <w:t>национальных исследованиях качества образования (НИКО);</w:t>
      </w:r>
    </w:p>
    <w:p w:rsidR="008231E0" w:rsidRPr="00E82B55" w:rsidRDefault="008231E0" w:rsidP="008231E0">
      <w:pPr>
        <w:pStyle w:val="Heading"/>
        <w:ind w:firstLine="567"/>
        <w:jc w:val="both"/>
        <w:rPr>
          <w:b w:val="0"/>
        </w:rPr>
      </w:pPr>
      <w:r w:rsidRPr="00E82B55">
        <w:rPr>
          <w:b w:val="0"/>
        </w:rPr>
        <w:t>всероссийских проверочных работах (ВПР);</w:t>
      </w:r>
    </w:p>
    <w:p w:rsidR="008231E0" w:rsidRPr="00E82B55" w:rsidRDefault="008231E0" w:rsidP="008231E0">
      <w:pPr>
        <w:pStyle w:val="Heading"/>
        <w:ind w:firstLine="567"/>
        <w:jc w:val="both"/>
        <w:rPr>
          <w:b w:val="0"/>
        </w:rPr>
      </w:pPr>
      <w:r w:rsidRPr="00E82B55">
        <w:rPr>
          <w:b w:val="0"/>
        </w:rPr>
        <w:t>государственной итоговой аттестации по основным образовательным программам основного общего, среднего общего образования (ГИА),</w:t>
      </w:r>
    </w:p>
    <w:p w:rsidR="008231E0" w:rsidRPr="00E82B55" w:rsidRDefault="008231E0" w:rsidP="008231E0">
      <w:pPr>
        <w:pStyle w:val="Heading"/>
        <w:jc w:val="both"/>
        <w:rPr>
          <w:b w:val="0"/>
          <w:u w:val="single"/>
        </w:rPr>
      </w:pPr>
      <w:r w:rsidRPr="00E82B55">
        <w:rPr>
          <w:b w:val="0"/>
          <w:u w:val="single"/>
        </w:rPr>
        <w:t>организации и проведения на региональном уровне:</w:t>
      </w:r>
    </w:p>
    <w:p w:rsidR="008231E0" w:rsidRPr="00E82B55" w:rsidRDefault="008231E0" w:rsidP="008231E0">
      <w:pPr>
        <w:pStyle w:val="Heading"/>
        <w:ind w:firstLine="567"/>
        <w:jc w:val="both"/>
        <w:rPr>
          <w:b w:val="0"/>
        </w:rPr>
      </w:pPr>
      <w:r w:rsidRPr="00E82B55">
        <w:rPr>
          <w:b w:val="0"/>
        </w:rPr>
        <w:t>независимой оценки качества подготовки обучающихся;</w:t>
      </w:r>
    </w:p>
    <w:p w:rsidR="008231E0" w:rsidRPr="00E82B55" w:rsidRDefault="008231E0" w:rsidP="008231E0">
      <w:pPr>
        <w:pStyle w:val="Heading"/>
        <w:ind w:firstLine="567"/>
        <w:jc w:val="both"/>
        <w:rPr>
          <w:b w:val="0"/>
        </w:rPr>
      </w:pPr>
      <w:r w:rsidRPr="00E82B55">
        <w:rPr>
          <w:b w:val="0"/>
        </w:rPr>
        <w:t>социологических и социально-психологических исследований, направленных на изучение контекстных факторов,</w:t>
      </w:r>
    </w:p>
    <w:p w:rsidR="008231E0" w:rsidRPr="00E82B55" w:rsidRDefault="008231E0" w:rsidP="008231E0">
      <w:pPr>
        <w:pStyle w:val="Heading"/>
        <w:jc w:val="both"/>
        <w:rPr>
          <w:b w:val="0"/>
          <w:u w:val="single"/>
        </w:rPr>
      </w:pPr>
      <w:r w:rsidRPr="00E82B55">
        <w:rPr>
          <w:b w:val="0"/>
          <w:u w:val="single"/>
        </w:rPr>
        <w:t>анализа:</w:t>
      </w:r>
    </w:p>
    <w:p w:rsidR="008231E0" w:rsidRPr="00E82B55" w:rsidRDefault="008231E0" w:rsidP="008231E0">
      <w:pPr>
        <w:pStyle w:val="Heading"/>
        <w:ind w:firstLine="567"/>
        <w:jc w:val="both"/>
        <w:rPr>
          <w:b w:val="0"/>
        </w:rPr>
      </w:pPr>
      <w:r w:rsidRPr="00E82B55">
        <w:rPr>
          <w:b w:val="0"/>
        </w:rPr>
        <w:t>результатов оценочных процедур;</w:t>
      </w:r>
    </w:p>
    <w:p w:rsidR="008231E0" w:rsidRPr="00E82B55" w:rsidRDefault="008231E0" w:rsidP="008231E0">
      <w:pPr>
        <w:pStyle w:val="Heading"/>
        <w:ind w:firstLine="567"/>
        <w:jc w:val="both"/>
        <w:rPr>
          <w:b w:val="0"/>
        </w:rPr>
      </w:pPr>
      <w:r w:rsidRPr="00E82B55">
        <w:rPr>
          <w:b w:val="0"/>
        </w:rPr>
        <w:t>факторов, влияющих на качество подготовки обучающихся.</w:t>
      </w:r>
    </w:p>
    <w:p w:rsidR="008231E0" w:rsidRPr="008231E0" w:rsidRDefault="008231E0" w:rsidP="00823582">
      <w:pPr>
        <w:pStyle w:val="1"/>
        <w:numPr>
          <w:ilvl w:val="0"/>
          <w:numId w:val="5"/>
        </w:numPr>
        <w:spacing w:before="0" w:line="240" w:lineRule="auto"/>
        <w:ind w:left="0" w:firstLine="0"/>
      </w:pPr>
      <w:r w:rsidRPr="008231E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Анализ качества подготовки обучающихся по образовательным программам начального общего образования  </w:t>
      </w:r>
    </w:p>
    <w:p w:rsidR="00823582" w:rsidRDefault="00823582" w:rsidP="000F2DFA">
      <w:pPr>
        <w:pStyle w:val="a9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3582">
        <w:rPr>
          <w:rFonts w:ascii="Times New Roman" w:hAnsi="Times New Roman" w:cs="Times New Roman"/>
          <w:sz w:val="24"/>
          <w:szCs w:val="24"/>
        </w:rPr>
        <w:t>Качество подготовки обучающихся начальных классов оценивается по результатам их участия в ВПР, результатам независимой оценки качества подготовки обучающихся, которая проводится на региональном уровне.</w:t>
      </w:r>
    </w:p>
    <w:p w:rsidR="000F2DFA" w:rsidRDefault="000F2DFA" w:rsidP="000F2DFA">
      <w:pPr>
        <w:pStyle w:val="a9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со сложившейся эпидемиологической обстановкой региональные исследов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 качества подготовки обучающихся в 2020 году не проводились. В данном анализе представлены материалы независимой оценки качества подготовки обучающихся по 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зовательным программам начального общего образования, проведенных в Ярославской области в 2016-2019 гг. и результаты всероссийских проверочных работ по русскому яз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ку и математике.</w:t>
      </w:r>
    </w:p>
    <w:p w:rsidR="0084657A" w:rsidRPr="004E5923" w:rsidRDefault="0084657A" w:rsidP="0084657A">
      <w:pPr>
        <w:pStyle w:val="a9"/>
        <w:numPr>
          <w:ilvl w:val="1"/>
          <w:numId w:val="5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5923">
        <w:rPr>
          <w:rFonts w:ascii="Times New Roman" w:eastAsia="Times New Roman" w:hAnsi="Times New Roman" w:cs="Times New Roman"/>
          <w:sz w:val="24"/>
          <w:szCs w:val="24"/>
        </w:rPr>
        <w:t>Независимая оценка качества начального общего образования  проводится на осн</w:t>
      </w:r>
      <w:r w:rsidRPr="004E5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E5923">
        <w:rPr>
          <w:rFonts w:ascii="Times New Roman" w:eastAsia="Times New Roman" w:hAnsi="Times New Roman" w:cs="Times New Roman"/>
          <w:sz w:val="24"/>
          <w:szCs w:val="24"/>
        </w:rPr>
        <w:t>ве региональных мониторингов с учётом практик федеральных и международных исследов</w:t>
      </w:r>
      <w:r w:rsidRPr="004E5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E5923">
        <w:rPr>
          <w:rFonts w:ascii="Times New Roman" w:eastAsia="Times New Roman" w:hAnsi="Times New Roman" w:cs="Times New Roman"/>
          <w:sz w:val="24"/>
          <w:szCs w:val="24"/>
        </w:rPr>
        <w:t xml:space="preserve">ний  качества подготовки обучающихся. Измерения осуществляются на репрезентативной выборке и направлены на выявление уровня с </w:t>
      </w:r>
      <w:proofErr w:type="spellStart"/>
      <w:r w:rsidRPr="004E5923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4E5923">
        <w:rPr>
          <w:rFonts w:ascii="Times New Roman" w:eastAsia="Times New Roman" w:hAnsi="Times New Roman" w:cs="Times New Roman"/>
          <w:sz w:val="24"/>
          <w:szCs w:val="24"/>
        </w:rPr>
        <w:t xml:space="preserve"> предметных, </w:t>
      </w:r>
      <w:proofErr w:type="spellStart"/>
      <w:r w:rsidRPr="004E5923">
        <w:rPr>
          <w:rFonts w:ascii="Times New Roman" w:eastAsia="Times New Roman" w:hAnsi="Times New Roman" w:cs="Times New Roman"/>
          <w:sz w:val="24"/>
          <w:szCs w:val="24"/>
        </w:rPr>
        <w:t>метапредме</w:t>
      </w:r>
      <w:r w:rsidRPr="004E5923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E5923">
        <w:rPr>
          <w:rFonts w:ascii="Times New Roman" w:eastAsia="Times New Roman" w:hAnsi="Times New Roman" w:cs="Times New Roman"/>
          <w:sz w:val="24"/>
          <w:szCs w:val="24"/>
        </w:rPr>
        <w:t>ных</w:t>
      </w:r>
      <w:proofErr w:type="spellEnd"/>
      <w:r w:rsidRPr="004E5923">
        <w:rPr>
          <w:rFonts w:ascii="Times New Roman" w:eastAsia="Times New Roman" w:hAnsi="Times New Roman" w:cs="Times New Roman"/>
          <w:sz w:val="24"/>
          <w:szCs w:val="24"/>
        </w:rPr>
        <w:t xml:space="preserve">  компетенций  обучающихся и функциональной грамотности.</w:t>
      </w:r>
    </w:p>
    <w:p w:rsidR="0084657A" w:rsidRDefault="0084657A" w:rsidP="0084657A">
      <w:pPr>
        <w:ind w:left="-426" w:firstLine="426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6524EA">
        <w:rPr>
          <w:rFonts w:ascii="Times New Roman" w:eastAsia="Lucida Sans Unicode" w:hAnsi="Times New Roman" w:cs="Times New Roman"/>
          <w:sz w:val="24"/>
          <w:szCs w:val="24"/>
        </w:rPr>
        <w:t>Результаты освоения обучающимися программы начального общего образования на осн</w:t>
      </w:r>
      <w:r w:rsidRPr="006524EA">
        <w:rPr>
          <w:rFonts w:ascii="Times New Roman" w:eastAsia="Lucida Sans Unicode" w:hAnsi="Times New Roman" w:cs="Times New Roman"/>
          <w:sz w:val="24"/>
          <w:szCs w:val="24"/>
        </w:rPr>
        <w:t>о</w:t>
      </w:r>
      <w:r w:rsidRPr="006524EA">
        <w:rPr>
          <w:rFonts w:ascii="Times New Roman" w:eastAsia="Lucida Sans Unicode" w:hAnsi="Times New Roman" w:cs="Times New Roman"/>
          <w:sz w:val="24"/>
          <w:szCs w:val="24"/>
        </w:rPr>
        <w:t>ве региональных исследований представлены в приложении 1.</w:t>
      </w:r>
    </w:p>
    <w:p w:rsidR="0084657A" w:rsidRPr="00A01D88" w:rsidRDefault="0084657A" w:rsidP="0084657A">
      <w:pPr>
        <w:pStyle w:val="a9"/>
        <w:spacing w:after="0"/>
        <w:ind w:left="-567" w:right="-143" w:firstLine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>
        <w:rPr>
          <w:rFonts w:ascii="Times New Roman" w:hAnsi="Times New Roman" w:cs="Times New Roman"/>
          <w:sz w:val="24"/>
          <w:szCs w:val="24"/>
        </w:rPr>
        <w:t xml:space="preserve">независимой оценки установлено, что </w:t>
      </w:r>
      <w:r w:rsidRPr="00A01D88">
        <w:rPr>
          <w:rFonts w:ascii="Times New Roman" w:hAnsi="Times New Roman" w:cs="Times New Roman"/>
          <w:sz w:val="24"/>
          <w:szCs w:val="24"/>
        </w:rPr>
        <w:t>доля освоения учащимися ФГОС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D88">
        <w:rPr>
          <w:rFonts w:ascii="Times New Roman" w:hAnsi="Times New Roman" w:cs="Times New Roman"/>
          <w:sz w:val="24"/>
          <w:szCs w:val="24"/>
        </w:rPr>
        <w:t xml:space="preserve">НОО </w:t>
      </w:r>
      <w:r w:rsidRPr="00A01D88">
        <w:rPr>
          <w:rFonts w:ascii="Times New Roman" w:hAnsi="Times New Roman" w:cs="Times New Roman"/>
          <w:b/>
          <w:sz w:val="24"/>
          <w:szCs w:val="24"/>
        </w:rPr>
        <w:t>не достигает половины</w:t>
      </w:r>
      <w:r w:rsidRPr="00A01D88">
        <w:rPr>
          <w:rFonts w:ascii="Times New Roman" w:hAnsi="Times New Roman" w:cs="Times New Roman"/>
          <w:sz w:val="24"/>
          <w:szCs w:val="24"/>
        </w:rPr>
        <w:t xml:space="preserve"> требований, заложенных стандартом.                           </w:t>
      </w:r>
    </w:p>
    <w:p w:rsidR="0084657A" w:rsidRPr="00A01D88" w:rsidRDefault="0084657A" w:rsidP="0084657A">
      <w:pPr>
        <w:pStyle w:val="a9"/>
        <w:spacing w:after="0"/>
        <w:ind w:left="-308" w:right="-143" w:firstLine="450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В этой связи</w:t>
      </w:r>
      <w:r w:rsidRPr="00A01D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1D88">
        <w:rPr>
          <w:rFonts w:ascii="Times New Roman" w:hAnsi="Times New Roman" w:cs="Times New Roman"/>
          <w:sz w:val="24"/>
          <w:szCs w:val="24"/>
        </w:rPr>
        <w:t>31% обучающихся региона будет испытывать серьезные трудности при об</w:t>
      </w:r>
      <w:r w:rsidRPr="00A01D88">
        <w:rPr>
          <w:rFonts w:ascii="Times New Roman" w:hAnsi="Times New Roman" w:cs="Times New Roman"/>
          <w:sz w:val="24"/>
          <w:szCs w:val="24"/>
        </w:rPr>
        <w:t>у</w:t>
      </w:r>
      <w:r w:rsidRPr="00A01D88">
        <w:rPr>
          <w:rFonts w:ascii="Times New Roman" w:hAnsi="Times New Roman" w:cs="Times New Roman"/>
          <w:sz w:val="24"/>
          <w:szCs w:val="24"/>
        </w:rPr>
        <w:t xml:space="preserve">чении в основной школе. </w:t>
      </w:r>
    </w:p>
    <w:p w:rsidR="0084657A" w:rsidRPr="00A01D88" w:rsidRDefault="0084657A" w:rsidP="0084657A">
      <w:pPr>
        <w:pStyle w:val="a9"/>
        <w:spacing w:after="0"/>
        <w:ind w:left="-308" w:right="-143" w:firstLine="450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Эти дети </w:t>
      </w:r>
      <w:r w:rsidRPr="00A01D88">
        <w:rPr>
          <w:rFonts w:ascii="Times New Roman" w:hAnsi="Times New Roman" w:cs="Times New Roman"/>
          <w:b/>
          <w:sz w:val="24"/>
          <w:szCs w:val="24"/>
        </w:rPr>
        <w:t>не могут</w:t>
      </w:r>
      <w:r w:rsidRPr="00A01D88">
        <w:rPr>
          <w:rFonts w:ascii="Times New Roman" w:hAnsi="Times New Roman" w:cs="Times New Roman"/>
          <w:sz w:val="24"/>
          <w:szCs w:val="24"/>
        </w:rPr>
        <w:t>:</w:t>
      </w:r>
    </w:p>
    <w:p w:rsidR="0084657A" w:rsidRPr="00A01D88" w:rsidRDefault="0084657A" w:rsidP="0084657A">
      <w:pPr>
        <w:pStyle w:val="a9"/>
        <w:numPr>
          <w:ilvl w:val="0"/>
          <w:numId w:val="11"/>
        </w:numPr>
        <w:spacing w:after="0" w:line="276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ориентироваться в тексте,</w:t>
      </w:r>
    </w:p>
    <w:p w:rsidR="0084657A" w:rsidRPr="00A01D88" w:rsidRDefault="0084657A" w:rsidP="0084657A">
      <w:pPr>
        <w:pStyle w:val="a9"/>
        <w:numPr>
          <w:ilvl w:val="0"/>
          <w:numId w:val="11"/>
        </w:numPr>
        <w:spacing w:after="0" w:line="276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найти простую информацию, </w:t>
      </w:r>
    </w:p>
    <w:p w:rsidR="0084657A" w:rsidRPr="00A01D88" w:rsidRDefault="0084657A" w:rsidP="0084657A">
      <w:pPr>
        <w:pStyle w:val="a9"/>
        <w:numPr>
          <w:ilvl w:val="0"/>
          <w:numId w:val="11"/>
        </w:numPr>
        <w:spacing w:after="0" w:line="276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сравнить элементарные объекты, </w:t>
      </w:r>
    </w:p>
    <w:p w:rsidR="0084657A" w:rsidRPr="00A01D88" w:rsidRDefault="0084657A" w:rsidP="0084657A">
      <w:pPr>
        <w:pStyle w:val="a9"/>
        <w:numPr>
          <w:ilvl w:val="0"/>
          <w:numId w:val="11"/>
        </w:numPr>
        <w:spacing w:after="0" w:line="276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занести данные в таблицу. </w:t>
      </w:r>
    </w:p>
    <w:p w:rsidR="0084657A" w:rsidRPr="00A01D88" w:rsidRDefault="0084657A" w:rsidP="0084657A">
      <w:pPr>
        <w:spacing w:after="0"/>
        <w:ind w:left="52" w:right="-143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Им трудно:</w:t>
      </w:r>
    </w:p>
    <w:p w:rsidR="0084657A" w:rsidRPr="00A01D88" w:rsidRDefault="0084657A" w:rsidP="0084657A">
      <w:pPr>
        <w:pStyle w:val="a9"/>
        <w:numPr>
          <w:ilvl w:val="0"/>
          <w:numId w:val="11"/>
        </w:numPr>
        <w:spacing w:after="0" w:line="276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провести измерения, </w:t>
      </w:r>
    </w:p>
    <w:p w:rsidR="0084657A" w:rsidRPr="00A01D88" w:rsidRDefault="0084657A" w:rsidP="0084657A">
      <w:pPr>
        <w:pStyle w:val="a9"/>
        <w:numPr>
          <w:ilvl w:val="0"/>
          <w:numId w:val="11"/>
        </w:numPr>
        <w:spacing w:after="0" w:line="276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lastRenderedPageBreak/>
        <w:t xml:space="preserve">сравнить площади фигур, </w:t>
      </w:r>
    </w:p>
    <w:p w:rsidR="0084657A" w:rsidRPr="00A01D88" w:rsidRDefault="0084657A" w:rsidP="0084657A">
      <w:pPr>
        <w:pStyle w:val="a9"/>
        <w:numPr>
          <w:ilvl w:val="0"/>
          <w:numId w:val="11"/>
        </w:numPr>
        <w:spacing w:after="0" w:line="276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выразить мысль простым предложением и т.д. </w:t>
      </w:r>
    </w:p>
    <w:p w:rsidR="0084657A" w:rsidRPr="00A01D88" w:rsidRDefault="0084657A" w:rsidP="0084657A">
      <w:pPr>
        <w:pStyle w:val="a9"/>
        <w:spacing w:after="0"/>
        <w:ind w:left="-308" w:right="-143" w:firstLine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анализа выявлена </w:t>
      </w:r>
      <w:r w:rsidRPr="00A01D88">
        <w:rPr>
          <w:rFonts w:ascii="Times New Roman" w:hAnsi="Times New Roman" w:cs="Times New Roman"/>
          <w:sz w:val="24"/>
          <w:szCs w:val="24"/>
        </w:rPr>
        <w:t>прямая зависимость между повышением читательской гр</w:t>
      </w:r>
      <w:r w:rsidRPr="00A01D88">
        <w:rPr>
          <w:rFonts w:ascii="Times New Roman" w:hAnsi="Times New Roman" w:cs="Times New Roman"/>
          <w:sz w:val="24"/>
          <w:szCs w:val="24"/>
        </w:rPr>
        <w:t>а</w:t>
      </w:r>
      <w:r w:rsidRPr="00A01D88">
        <w:rPr>
          <w:rFonts w:ascii="Times New Roman" w:hAnsi="Times New Roman" w:cs="Times New Roman"/>
          <w:sz w:val="24"/>
          <w:szCs w:val="24"/>
        </w:rPr>
        <w:t>мотности 10-летних школьников с общим приростом результатов по математике у 15-летних учащихся (по результатам региональных и международных исследований прошлых лет).</w:t>
      </w:r>
    </w:p>
    <w:p w:rsidR="0084657A" w:rsidRPr="00A01D88" w:rsidRDefault="0084657A" w:rsidP="0084657A">
      <w:pPr>
        <w:pStyle w:val="a9"/>
        <w:spacing w:after="0"/>
        <w:ind w:left="-308" w:right="-143" w:firstLine="450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Для успешной реализации ФГОС НОО и подготовке региона к федеральным и междун</w:t>
      </w:r>
      <w:r w:rsidRPr="00A01D88">
        <w:rPr>
          <w:rFonts w:ascii="Times New Roman" w:hAnsi="Times New Roman" w:cs="Times New Roman"/>
          <w:sz w:val="24"/>
          <w:szCs w:val="24"/>
        </w:rPr>
        <w:t>а</w:t>
      </w:r>
      <w:r w:rsidRPr="00A01D88">
        <w:rPr>
          <w:rFonts w:ascii="Times New Roman" w:hAnsi="Times New Roman" w:cs="Times New Roman"/>
          <w:sz w:val="24"/>
          <w:szCs w:val="24"/>
        </w:rPr>
        <w:t xml:space="preserve">родным исследованиям  по </w:t>
      </w:r>
      <w:r w:rsidRPr="00344E52">
        <w:rPr>
          <w:rFonts w:ascii="Times New Roman" w:hAnsi="Times New Roman" w:cs="Times New Roman"/>
          <w:sz w:val="24"/>
          <w:szCs w:val="24"/>
        </w:rPr>
        <w:t>функциональной грамотности на компьютерах</w:t>
      </w:r>
      <w:r w:rsidRPr="00A01D88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Pr="00A01D88">
        <w:rPr>
          <w:rFonts w:ascii="Times New Roman" w:hAnsi="Times New Roman" w:cs="Times New Roman"/>
          <w:sz w:val="24"/>
          <w:szCs w:val="24"/>
        </w:rPr>
        <w:sym w:font="Symbol" w:char="F03A"/>
      </w:r>
    </w:p>
    <w:p w:rsidR="0084657A" w:rsidRPr="00A01D88" w:rsidRDefault="0084657A" w:rsidP="0084657A">
      <w:pPr>
        <w:pStyle w:val="a9"/>
        <w:numPr>
          <w:ilvl w:val="0"/>
          <w:numId w:val="7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ind w:firstLine="2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D88">
        <w:rPr>
          <w:rFonts w:ascii="Times New Roman" w:hAnsi="Times New Roman" w:cs="Times New Roman"/>
          <w:b/>
          <w:sz w:val="24"/>
          <w:szCs w:val="24"/>
        </w:rPr>
        <w:t xml:space="preserve">ГУ ЯО </w:t>
      </w:r>
      <w:proofErr w:type="spellStart"/>
      <w:r w:rsidRPr="00A01D88">
        <w:rPr>
          <w:rFonts w:ascii="Times New Roman" w:hAnsi="Times New Roman" w:cs="Times New Roman"/>
          <w:b/>
          <w:sz w:val="24"/>
          <w:szCs w:val="24"/>
        </w:rPr>
        <w:t>ЦОиККО</w:t>
      </w:r>
      <w:proofErr w:type="spellEnd"/>
      <w:r w:rsidRPr="00A01D88">
        <w:rPr>
          <w:rFonts w:ascii="Times New Roman" w:hAnsi="Times New Roman" w:cs="Times New Roman"/>
          <w:b/>
          <w:sz w:val="24"/>
          <w:szCs w:val="24"/>
        </w:rPr>
        <w:t>:</w:t>
      </w:r>
    </w:p>
    <w:p w:rsidR="0084657A" w:rsidRPr="00A01D88" w:rsidRDefault="0084657A" w:rsidP="0084657A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14" w:firstLine="476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Разработать систему мероприятий и провести тренировочный вариант независимой оценки для подготовки к федеральным и международным исследованиям по функци</w:t>
      </w:r>
      <w:r w:rsidRPr="00A01D88">
        <w:rPr>
          <w:rFonts w:ascii="Times New Roman" w:hAnsi="Times New Roman" w:cs="Times New Roman"/>
          <w:sz w:val="24"/>
          <w:szCs w:val="24"/>
        </w:rPr>
        <w:t>о</w:t>
      </w:r>
      <w:r w:rsidRPr="00A01D88">
        <w:rPr>
          <w:rFonts w:ascii="Times New Roman" w:hAnsi="Times New Roman" w:cs="Times New Roman"/>
          <w:sz w:val="24"/>
          <w:szCs w:val="24"/>
        </w:rPr>
        <w:t>нальной грамотности обучающихся на компьютерной платформе в ситуации одномомен</w:t>
      </w:r>
      <w:r w:rsidRPr="00A01D88">
        <w:rPr>
          <w:rFonts w:ascii="Times New Roman" w:hAnsi="Times New Roman" w:cs="Times New Roman"/>
          <w:sz w:val="24"/>
          <w:szCs w:val="24"/>
        </w:rPr>
        <w:t>т</w:t>
      </w:r>
      <w:r w:rsidRPr="00A01D88">
        <w:rPr>
          <w:rFonts w:ascii="Times New Roman" w:hAnsi="Times New Roman" w:cs="Times New Roman"/>
          <w:sz w:val="24"/>
          <w:szCs w:val="24"/>
        </w:rPr>
        <w:t xml:space="preserve">ных массовых измерений (200 ОО).  </w:t>
      </w:r>
    </w:p>
    <w:p w:rsidR="0084657A" w:rsidRPr="00A01D88" w:rsidRDefault="0084657A" w:rsidP="0084657A">
      <w:pPr>
        <w:pStyle w:val="a9"/>
        <w:numPr>
          <w:ilvl w:val="0"/>
          <w:numId w:val="7"/>
        </w:numPr>
        <w:tabs>
          <w:tab w:val="left" w:pos="896"/>
        </w:tabs>
        <w:autoSpaceDE w:val="0"/>
        <w:autoSpaceDN w:val="0"/>
        <w:adjustRightInd w:val="0"/>
        <w:spacing w:after="0" w:line="276" w:lineRule="auto"/>
        <w:ind w:firstLine="2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D88">
        <w:rPr>
          <w:rFonts w:ascii="Times New Roman" w:hAnsi="Times New Roman" w:cs="Times New Roman"/>
          <w:b/>
          <w:sz w:val="24"/>
          <w:szCs w:val="24"/>
        </w:rPr>
        <w:t>ГАУ ДПО ЯО ИРО:</w:t>
      </w:r>
    </w:p>
    <w:p w:rsidR="0084657A" w:rsidRPr="00A01D88" w:rsidRDefault="0084657A" w:rsidP="0084657A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28" w:firstLine="518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Предусмотреть курсовую подготовку педагогов для повышения компьютерной грамотности и освоения учителями совершенно новых форм организации урока с испол</w:t>
      </w:r>
      <w:r w:rsidRPr="00A01D88">
        <w:rPr>
          <w:rFonts w:ascii="Times New Roman" w:hAnsi="Times New Roman" w:cs="Times New Roman"/>
          <w:sz w:val="24"/>
          <w:szCs w:val="24"/>
        </w:rPr>
        <w:t>ь</w:t>
      </w:r>
      <w:r w:rsidRPr="00A01D88">
        <w:rPr>
          <w:rFonts w:ascii="Times New Roman" w:hAnsi="Times New Roman" w:cs="Times New Roman"/>
          <w:sz w:val="24"/>
          <w:szCs w:val="24"/>
        </w:rPr>
        <w:t>зованием информационно-коммуникационных технологий с целью внедрения их в повс</w:t>
      </w:r>
      <w:r w:rsidRPr="00A01D88">
        <w:rPr>
          <w:rFonts w:ascii="Times New Roman" w:hAnsi="Times New Roman" w:cs="Times New Roman"/>
          <w:sz w:val="24"/>
          <w:szCs w:val="24"/>
        </w:rPr>
        <w:t>е</w:t>
      </w:r>
      <w:r w:rsidRPr="00A01D88">
        <w:rPr>
          <w:rFonts w:ascii="Times New Roman" w:hAnsi="Times New Roman" w:cs="Times New Roman"/>
          <w:sz w:val="24"/>
          <w:szCs w:val="24"/>
        </w:rPr>
        <w:t>дневную практику работы школ Ярославской области.</w:t>
      </w:r>
    </w:p>
    <w:p w:rsidR="0084657A" w:rsidRPr="00A01D88" w:rsidRDefault="0084657A" w:rsidP="0084657A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28" w:firstLine="518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Продумать систему мероприятий при реализации ООП НОО по</w:t>
      </w:r>
      <w:r w:rsidRPr="00A01D88">
        <w:rPr>
          <w:rFonts w:ascii="Times New Roman" w:hAnsi="Times New Roman" w:cs="Times New Roman"/>
          <w:sz w:val="24"/>
          <w:szCs w:val="24"/>
        </w:rPr>
        <w:sym w:font="Symbol" w:char="F03A"/>
      </w:r>
    </w:p>
    <w:p w:rsidR="0084657A" w:rsidRPr="00A01D88" w:rsidRDefault="0084657A" w:rsidP="0084657A">
      <w:pPr>
        <w:pStyle w:val="a9"/>
        <w:numPr>
          <w:ilvl w:val="0"/>
          <w:numId w:val="10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980" w:hanging="252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обобщению и распространению опыта работы школ с высокими образовател</w:t>
      </w:r>
      <w:r w:rsidRPr="00A01D88">
        <w:rPr>
          <w:rFonts w:ascii="Times New Roman" w:hAnsi="Times New Roman" w:cs="Times New Roman"/>
          <w:sz w:val="24"/>
          <w:szCs w:val="24"/>
        </w:rPr>
        <w:t>ь</w:t>
      </w:r>
      <w:r w:rsidRPr="00A01D88">
        <w:rPr>
          <w:rFonts w:ascii="Times New Roman" w:hAnsi="Times New Roman" w:cs="Times New Roman"/>
          <w:sz w:val="24"/>
          <w:szCs w:val="24"/>
        </w:rPr>
        <w:t>ными результатами;</w:t>
      </w:r>
    </w:p>
    <w:p w:rsidR="0084657A" w:rsidRPr="00A01D88" w:rsidRDefault="0084657A" w:rsidP="0084657A">
      <w:pPr>
        <w:pStyle w:val="a9"/>
        <w:numPr>
          <w:ilvl w:val="0"/>
          <w:numId w:val="10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144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методическому сопровождению ОО с низкими образовательными результатами.</w:t>
      </w:r>
    </w:p>
    <w:p w:rsidR="0084657A" w:rsidRPr="00A01D88" w:rsidRDefault="0084657A" w:rsidP="0084657A">
      <w:pPr>
        <w:pStyle w:val="a9"/>
        <w:numPr>
          <w:ilvl w:val="0"/>
          <w:numId w:val="7"/>
        </w:numPr>
        <w:tabs>
          <w:tab w:val="left" w:pos="910"/>
        </w:tabs>
        <w:autoSpaceDE w:val="0"/>
        <w:autoSpaceDN w:val="0"/>
        <w:adjustRightInd w:val="0"/>
        <w:spacing w:after="0" w:line="276" w:lineRule="auto"/>
        <w:ind w:firstLine="2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D88">
        <w:rPr>
          <w:rFonts w:ascii="Times New Roman" w:hAnsi="Times New Roman" w:cs="Times New Roman"/>
          <w:b/>
          <w:sz w:val="24"/>
          <w:szCs w:val="24"/>
        </w:rPr>
        <w:t>Образовательным организациям:</w:t>
      </w:r>
    </w:p>
    <w:p w:rsidR="0084657A" w:rsidRPr="00A01D88" w:rsidRDefault="0084657A" w:rsidP="0084657A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-14" w:firstLine="490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Доработать содержание  программы по предметной области "Математика и инфо</w:t>
      </w:r>
      <w:r w:rsidRPr="00A01D88">
        <w:rPr>
          <w:rFonts w:ascii="Times New Roman" w:hAnsi="Times New Roman" w:cs="Times New Roman"/>
          <w:sz w:val="24"/>
          <w:szCs w:val="24"/>
        </w:rPr>
        <w:t>р</w:t>
      </w:r>
      <w:r w:rsidRPr="00A01D88">
        <w:rPr>
          <w:rFonts w:ascii="Times New Roman" w:hAnsi="Times New Roman" w:cs="Times New Roman"/>
          <w:sz w:val="24"/>
          <w:szCs w:val="24"/>
        </w:rPr>
        <w:t xml:space="preserve">матика" и </w:t>
      </w:r>
      <w:proofErr w:type="spellStart"/>
      <w:r w:rsidRPr="00A01D88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A01D88">
        <w:rPr>
          <w:rFonts w:ascii="Times New Roman" w:hAnsi="Times New Roman" w:cs="Times New Roman"/>
          <w:sz w:val="24"/>
          <w:szCs w:val="24"/>
        </w:rPr>
        <w:t xml:space="preserve"> программы «Информационная грамотность в начальной шк</w:t>
      </w:r>
      <w:r w:rsidRPr="00A01D88">
        <w:rPr>
          <w:rFonts w:ascii="Times New Roman" w:hAnsi="Times New Roman" w:cs="Times New Roman"/>
          <w:sz w:val="24"/>
          <w:szCs w:val="24"/>
        </w:rPr>
        <w:t>о</w:t>
      </w:r>
      <w:r w:rsidRPr="00A01D88">
        <w:rPr>
          <w:rFonts w:ascii="Times New Roman" w:hAnsi="Times New Roman" w:cs="Times New Roman"/>
          <w:sz w:val="24"/>
          <w:szCs w:val="24"/>
        </w:rPr>
        <w:t>ле» ООПНОО, разработанной ОО в части изучения основ компьютерной грамотности, р</w:t>
      </w:r>
      <w:r w:rsidRPr="00A01D88">
        <w:rPr>
          <w:rFonts w:ascii="Times New Roman" w:hAnsi="Times New Roman" w:cs="Times New Roman"/>
          <w:sz w:val="24"/>
          <w:szCs w:val="24"/>
        </w:rPr>
        <w:t>а</w:t>
      </w:r>
      <w:r w:rsidRPr="00A01D88">
        <w:rPr>
          <w:rFonts w:ascii="Times New Roman" w:hAnsi="Times New Roman" w:cs="Times New Roman"/>
          <w:sz w:val="24"/>
          <w:szCs w:val="24"/>
        </w:rPr>
        <w:t xml:space="preserve">боты с информацией и системы оценки образовательных результатов с целью: </w:t>
      </w:r>
    </w:p>
    <w:p w:rsidR="0084657A" w:rsidRPr="00A01D88" w:rsidRDefault="0084657A" w:rsidP="0084657A">
      <w:pPr>
        <w:pStyle w:val="a9"/>
        <w:numPr>
          <w:ilvl w:val="0"/>
          <w:numId w:val="9"/>
        </w:numPr>
        <w:tabs>
          <w:tab w:val="left" w:pos="-284"/>
        </w:tabs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изменения содержания деятельности обучающихся, которая потенциально может и не быть связана с компьютерной техникой, но должна отображать умения (поиск, анализ, преобразование, интерпретацию и т.д.) при работе с несколькими разными источник</w:t>
      </w:r>
      <w:r w:rsidRPr="00A01D88">
        <w:rPr>
          <w:rFonts w:ascii="Times New Roman" w:hAnsi="Times New Roman" w:cs="Times New Roman"/>
          <w:sz w:val="24"/>
          <w:szCs w:val="24"/>
        </w:rPr>
        <w:t>а</w:t>
      </w:r>
      <w:r w:rsidRPr="00A01D88">
        <w:rPr>
          <w:rFonts w:ascii="Times New Roman" w:hAnsi="Times New Roman" w:cs="Times New Roman"/>
          <w:sz w:val="24"/>
          <w:szCs w:val="24"/>
        </w:rPr>
        <w:t>ми информации в различной форме предъявления для дальнейшей конструктивной п</w:t>
      </w:r>
      <w:r w:rsidRPr="00A01D88">
        <w:rPr>
          <w:rFonts w:ascii="Times New Roman" w:hAnsi="Times New Roman" w:cs="Times New Roman"/>
          <w:sz w:val="24"/>
          <w:szCs w:val="24"/>
        </w:rPr>
        <w:t>е</w:t>
      </w:r>
      <w:r w:rsidRPr="00A01D88">
        <w:rPr>
          <w:rFonts w:ascii="Times New Roman" w:hAnsi="Times New Roman" w:cs="Times New Roman"/>
          <w:sz w:val="24"/>
          <w:szCs w:val="24"/>
        </w:rPr>
        <w:t>редачи информации другим людям или для осуществления эффективного взаимоде</w:t>
      </w:r>
      <w:r w:rsidRPr="00A01D88">
        <w:rPr>
          <w:rFonts w:ascii="Times New Roman" w:hAnsi="Times New Roman" w:cs="Times New Roman"/>
          <w:sz w:val="24"/>
          <w:szCs w:val="24"/>
        </w:rPr>
        <w:t>й</w:t>
      </w:r>
      <w:r w:rsidRPr="00A01D88">
        <w:rPr>
          <w:rFonts w:ascii="Times New Roman" w:hAnsi="Times New Roman" w:cs="Times New Roman"/>
          <w:sz w:val="24"/>
          <w:szCs w:val="24"/>
        </w:rPr>
        <w:t xml:space="preserve">ствия между ними; </w:t>
      </w:r>
    </w:p>
    <w:p w:rsidR="0084657A" w:rsidRPr="00A01D88" w:rsidRDefault="0084657A" w:rsidP="0084657A">
      <w:pPr>
        <w:pStyle w:val="a9"/>
        <w:numPr>
          <w:ilvl w:val="0"/>
          <w:numId w:val="9"/>
        </w:numPr>
        <w:tabs>
          <w:tab w:val="left" w:pos="-284"/>
        </w:tabs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расширения форм организации урочной/внеурочной деятельности – </w:t>
      </w:r>
    </w:p>
    <w:p w:rsidR="0084657A" w:rsidRPr="00A01D88" w:rsidRDefault="0084657A" w:rsidP="0084657A">
      <w:pPr>
        <w:pStyle w:val="a9"/>
        <w:tabs>
          <w:tab w:val="left" w:pos="-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а) организация проектной деятельности, включающей парную/групповую работу учащи</w:t>
      </w:r>
      <w:r w:rsidRPr="00A01D88">
        <w:rPr>
          <w:rFonts w:ascii="Times New Roman" w:hAnsi="Times New Roman" w:cs="Times New Roman"/>
          <w:sz w:val="24"/>
          <w:szCs w:val="24"/>
        </w:rPr>
        <w:t>х</w:t>
      </w:r>
      <w:r w:rsidRPr="00A01D88">
        <w:rPr>
          <w:rFonts w:ascii="Times New Roman" w:hAnsi="Times New Roman" w:cs="Times New Roman"/>
          <w:sz w:val="24"/>
          <w:szCs w:val="24"/>
        </w:rPr>
        <w:t xml:space="preserve">ся, коммуникацию, согласование, планирование, анализ, сравнение, корректировку, обобщение,  представление результатов, оценку/самооценку; </w:t>
      </w:r>
    </w:p>
    <w:p w:rsidR="0084657A" w:rsidRPr="00A01D88" w:rsidRDefault="0084657A" w:rsidP="0084657A">
      <w:pPr>
        <w:pStyle w:val="a9"/>
        <w:tabs>
          <w:tab w:val="left" w:pos="-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б) использование домашних заданий особого типа, когда ребенок способен осуществлять самостоятельно сетевую коммуникацию с использованием различных средств передачи информации; </w:t>
      </w:r>
    </w:p>
    <w:p w:rsidR="0084657A" w:rsidRPr="00A01D88" w:rsidRDefault="0084657A" w:rsidP="0084657A">
      <w:pPr>
        <w:pStyle w:val="a9"/>
        <w:numPr>
          <w:ilvl w:val="0"/>
          <w:numId w:val="9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>использования «нетипичных» задач (с недостаточностью исходных данных; с неопр</w:t>
      </w:r>
      <w:r w:rsidRPr="00A01D88">
        <w:rPr>
          <w:rFonts w:ascii="Times New Roman" w:hAnsi="Times New Roman" w:cs="Times New Roman"/>
          <w:sz w:val="24"/>
          <w:szCs w:val="24"/>
        </w:rPr>
        <w:t>е</w:t>
      </w:r>
      <w:r w:rsidRPr="00A01D88">
        <w:rPr>
          <w:rFonts w:ascii="Times New Roman" w:hAnsi="Times New Roman" w:cs="Times New Roman"/>
          <w:sz w:val="24"/>
          <w:szCs w:val="24"/>
        </w:rPr>
        <w:t>деленностью постановки вопроса; с избыточными или ненужными для решения исхо</w:t>
      </w:r>
      <w:r w:rsidRPr="00A01D88">
        <w:rPr>
          <w:rFonts w:ascii="Times New Roman" w:hAnsi="Times New Roman" w:cs="Times New Roman"/>
          <w:sz w:val="24"/>
          <w:szCs w:val="24"/>
        </w:rPr>
        <w:t>д</w:t>
      </w:r>
      <w:r w:rsidRPr="00A01D88">
        <w:rPr>
          <w:rFonts w:ascii="Times New Roman" w:hAnsi="Times New Roman" w:cs="Times New Roman"/>
          <w:sz w:val="24"/>
          <w:szCs w:val="24"/>
        </w:rPr>
        <w:t xml:space="preserve">ными данными; с противоречивыми (частично неверными) сведениями в условии;  </w:t>
      </w:r>
    </w:p>
    <w:p w:rsidR="0084657A" w:rsidRPr="00A01D88" w:rsidRDefault="0084657A" w:rsidP="0084657A">
      <w:pPr>
        <w:pStyle w:val="a9"/>
        <w:numPr>
          <w:ilvl w:val="0"/>
          <w:numId w:val="9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повышения </w:t>
      </w:r>
      <w:r w:rsidRPr="00A01D88">
        <w:rPr>
          <w:rFonts w:ascii="Times New Roman" w:hAnsi="Times New Roman" w:cs="Times New Roman"/>
          <w:b/>
          <w:sz w:val="24"/>
          <w:szCs w:val="24"/>
        </w:rPr>
        <w:t>практической составляющей</w:t>
      </w:r>
      <w:r w:rsidRPr="00A01D88">
        <w:rPr>
          <w:rFonts w:ascii="Times New Roman" w:hAnsi="Times New Roman" w:cs="Times New Roman"/>
          <w:sz w:val="24"/>
          <w:szCs w:val="24"/>
        </w:rPr>
        <w:t xml:space="preserve"> процесса обучения младших школьников через использование </w:t>
      </w:r>
      <w:r w:rsidRPr="00A01D88">
        <w:rPr>
          <w:rFonts w:ascii="Times New Roman" w:hAnsi="Times New Roman" w:cs="Times New Roman"/>
          <w:b/>
          <w:sz w:val="24"/>
          <w:szCs w:val="24"/>
        </w:rPr>
        <w:t xml:space="preserve">ситуационных заданий, </w:t>
      </w:r>
      <w:r w:rsidRPr="00A01D88">
        <w:rPr>
          <w:rFonts w:ascii="Times New Roman" w:hAnsi="Times New Roman" w:cs="Times New Roman"/>
          <w:sz w:val="24"/>
          <w:szCs w:val="24"/>
        </w:rPr>
        <w:t>с помощью которых теоретический м</w:t>
      </w:r>
      <w:r w:rsidRPr="00A01D88">
        <w:rPr>
          <w:rFonts w:ascii="Times New Roman" w:hAnsi="Times New Roman" w:cs="Times New Roman"/>
          <w:sz w:val="24"/>
          <w:szCs w:val="24"/>
        </w:rPr>
        <w:t>а</w:t>
      </w:r>
      <w:r w:rsidRPr="00A01D88">
        <w:rPr>
          <w:rFonts w:ascii="Times New Roman" w:hAnsi="Times New Roman" w:cs="Times New Roman"/>
          <w:sz w:val="24"/>
          <w:szCs w:val="24"/>
        </w:rPr>
        <w:t>териал будет актуализирован для учащихся, станет для них личностно значимым и обеспечит достижение необходимых образовательных результатов в полном объеме.</w:t>
      </w:r>
    </w:p>
    <w:p w:rsidR="0084657A" w:rsidRPr="00A01D88" w:rsidRDefault="0084657A" w:rsidP="0084657A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-14" w:firstLine="490"/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lastRenderedPageBreak/>
        <w:t>Создать условия для регулярного и планомерного использования средств информ</w:t>
      </w:r>
      <w:r w:rsidRPr="00A01D88">
        <w:rPr>
          <w:rFonts w:ascii="Times New Roman" w:hAnsi="Times New Roman" w:cs="Times New Roman"/>
          <w:sz w:val="24"/>
          <w:szCs w:val="24"/>
        </w:rPr>
        <w:t>а</w:t>
      </w:r>
      <w:r w:rsidRPr="00A01D88">
        <w:rPr>
          <w:rFonts w:ascii="Times New Roman" w:hAnsi="Times New Roman" w:cs="Times New Roman"/>
          <w:sz w:val="24"/>
          <w:szCs w:val="24"/>
        </w:rPr>
        <w:t>ционно-коммуникационных технологий обучающимися в течение всего периода обучения в начальной школе в соответствии с ООП НОО.</w:t>
      </w:r>
    </w:p>
    <w:p w:rsidR="0084657A" w:rsidRPr="00A01D88" w:rsidRDefault="0084657A" w:rsidP="0084657A">
      <w:pPr>
        <w:jc w:val="both"/>
        <w:rPr>
          <w:rFonts w:ascii="Times New Roman" w:hAnsi="Times New Roman" w:cs="Times New Roman"/>
          <w:sz w:val="24"/>
          <w:szCs w:val="24"/>
        </w:rPr>
      </w:pPr>
      <w:r w:rsidRPr="00A01D88">
        <w:rPr>
          <w:rFonts w:ascii="Times New Roman" w:hAnsi="Times New Roman" w:cs="Times New Roman"/>
          <w:sz w:val="24"/>
          <w:szCs w:val="24"/>
        </w:rPr>
        <w:t xml:space="preserve">Предусмотреть возможность участия </w:t>
      </w:r>
      <w:proofErr w:type="spellStart"/>
      <w:r w:rsidRPr="00A01D88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Pr="00A01D88">
        <w:rPr>
          <w:rFonts w:ascii="Times New Roman" w:hAnsi="Times New Roman" w:cs="Times New Roman"/>
          <w:sz w:val="24"/>
          <w:szCs w:val="24"/>
        </w:rPr>
        <w:t xml:space="preserve"> для организации практических занятий, проектной деятельности в форме группового проекта в классах наполняемостью свыше 25 человек ОО региона.</w:t>
      </w:r>
    </w:p>
    <w:p w:rsidR="0084657A" w:rsidRDefault="0084657A" w:rsidP="0084657A">
      <w:pPr>
        <w:ind w:left="-426" w:firstLine="426"/>
        <w:jc w:val="both"/>
        <w:rPr>
          <w:rFonts w:ascii="Times New Roman" w:eastAsia="Lucida Sans Unicode" w:hAnsi="Times New Roman" w:cs="Times New Roman"/>
          <w:b/>
          <w:sz w:val="24"/>
          <w:szCs w:val="24"/>
        </w:rPr>
      </w:pPr>
      <w:r>
        <w:rPr>
          <w:rFonts w:ascii="Times New Roman" w:eastAsia="Lucida Sans Unicode" w:hAnsi="Times New Roman" w:cs="Times New Roman"/>
          <w:b/>
          <w:sz w:val="24"/>
          <w:szCs w:val="24"/>
        </w:rPr>
        <w:t xml:space="preserve">1.2 </w:t>
      </w:r>
      <w:r w:rsidRPr="004E5923">
        <w:rPr>
          <w:rFonts w:ascii="Times New Roman" w:eastAsia="Lucida Sans Unicode" w:hAnsi="Times New Roman" w:cs="Times New Roman"/>
          <w:b/>
          <w:sz w:val="24"/>
          <w:szCs w:val="24"/>
        </w:rPr>
        <w:t xml:space="preserve">Результаты ВПР </w:t>
      </w:r>
    </w:p>
    <w:p w:rsidR="001F5DFC" w:rsidRPr="00E659BA" w:rsidRDefault="001F5DFC" w:rsidP="001F5D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9BA">
        <w:rPr>
          <w:rFonts w:ascii="Times New Roman" w:hAnsi="Times New Roman" w:cs="Times New Roman"/>
          <w:b/>
          <w:sz w:val="24"/>
          <w:szCs w:val="24"/>
        </w:rPr>
        <w:t>1.2.1 Результаты ВПР по русскому языку</w:t>
      </w:r>
    </w:p>
    <w:p w:rsidR="00D86DEF" w:rsidRPr="007B4A04" w:rsidRDefault="00D86DEF" w:rsidP="007B4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4A04">
        <w:rPr>
          <w:rFonts w:ascii="Times New Roman" w:hAnsi="Times New Roman" w:cs="Times New Roman"/>
          <w:sz w:val="24"/>
          <w:szCs w:val="24"/>
        </w:rPr>
        <w:t>На диаграмме 1 представлена динамика распределени</w:t>
      </w:r>
      <w:r w:rsidR="00C81E04">
        <w:rPr>
          <w:rFonts w:ascii="Times New Roman" w:hAnsi="Times New Roman" w:cs="Times New Roman"/>
          <w:sz w:val="24"/>
          <w:szCs w:val="24"/>
        </w:rPr>
        <w:t xml:space="preserve">я результатов </w:t>
      </w:r>
      <w:r w:rsidRPr="007B4A04">
        <w:rPr>
          <w:rFonts w:ascii="Times New Roman" w:hAnsi="Times New Roman" w:cs="Times New Roman"/>
          <w:sz w:val="24"/>
          <w:szCs w:val="24"/>
        </w:rPr>
        <w:t xml:space="preserve"> </w:t>
      </w:r>
      <w:r w:rsidR="00C81E04" w:rsidRPr="007B4A04">
        <w:rPr>
          <w:rFonts w:ascii="Times New Roman" w:hAnsi="Times New Roman" w:cs="Times New Roman"/>
          <w:sz w:val="24"/>
          <w:szCs w:val="24"/>
        </w:rPr>
        <w:t xml:space="preserve">ВПР </w:t>
      </w:r>
      <w:r w:rsidRPr="007B4A04">
        <w:rPr>
          <w:rFonts w:ascii="Times New Roman" w:hAnsi="Times New Roman" w:cs="Times New Roman"/>
          <w:sz w:val="24"/>
          <w:szCs w:val="24"/>
        </w:rPr>
        <w:t>обуча</w:t>
      </w:r>
      <w:r w:rsidRPr="007B4A04">
        <w:rPr>
          <w:rFonts w:ascii="Times New Roman" w:hAnsi="Times New Roman" w:cs="Times New Roman"/>
          <w:sz w:val="24"/>
          <w:szCs w:val="24"/>
        </w:rPr>
        <w:t>ю</w:t>
      </w:r>
      <w:r w:rsidRPr="007B4A04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C81E04">
        <w:rPr>
          <w:rFonts w:ascii="Times New Roman" w:hAnsi="Times New Roman" w:cs="Times New Roman"/>
          <w:sz w:val="24"/>
          <w:szCs w:val="24"/>
        </w:rPr>
        <w:t>по образовательным программам начального общего образования</w:t>
      </w:r>
      <w:r w:rsidR="00C81E04" w:rsidRPr="007B4A04">
        <w:rPr>
          <w:rFonts w:ascii="Times New Roman" w:hAnsi="Times New Roman" w:cs="Times New Roman"/>
          <w:sz w:val="24"/>
          <w:szCs w:val="24"/>
        </w:rPr>
        <w:t xml:space="preserve"> </w:t>
      </w:r>
      <w:r w:rsidRPr="007B4A04">
        <w:rPr>
          <w:rFonts w:ascii="Times New Roman" w:hAnsi="Times New Roman" w:cs="Times New Roman"/>
          <w:sz w:val="24"/>
          <w:szCs w:val="24"/>
        </w:rPr>
        <w:t>по уровню по</w:t>
      </w:r>
      <w:r w:rsidRPr="007B4A04">
        <w:rPr>
          <w:rFonts w:ascii="Times New Roman" w:hAnsi="Times New Roman" w:cs="Times New Roman"/>
          <w:sz w:val="24"/>
          <w:szCs w:val="24"/>
        </w:rPr>
        <w:t>д</w:t>
      </w:r>
      <w:r w:rsidRPr="007B4A04">
        <w:rPr>
          <w:rFonts w:ascii="Times New Roman" w:hAnsi="Times New Roman" w:cs="Times New Roman"/>
          <w:sz w:val="24"/>
          <w:szCs w:val="24"/>
        </w:rPr>
        <w:t xml:space="preserve">готовки </w:t>
      </w:r>
      <w:r w:rsidR="00897AE5" w:rsidRPr="007B4A04">
        <w:rPr>
          <w:rFonts w:ascii="Times New Roman" w:hAnsi="Times New Roman" w:cs="Times New Roman"/>
          <w:sz w:val="24"/>
          <w:szCs w:val="24"/>
        </w:rPr>
        <w:t>по русскому языку</w:t>
      </w:r>
      <w:r w:rsidRPr="007B4A04">
        <w:rPr>
          <w:rFonts w:ascii="Times New Roman" w:hAnsi="Times New Roman" w:cs="Times New Roman"/>
          <w:sz w:val="24"/>
          <w:szCs w:val="24"/>
        </w:rPr>
        <w:t xml:space="preserve"> (ниже базового, базовый и высокий)</w:t>
      </w:r>
      <w:r w:rsidR="00897AE5" w:rsidRPr="007B4A04">
        <w:rPr>
          <w:rFonts w:ascii="Times New Roman" w:hAnsi="Times New Roman" w:cs="Times New Roman"/>
          <w:sz w:val="24"/>
          <w:szCs w:val="24"/>
        </w:rPr>
        <w:t>.</w:t>
      </w:r>
      <w:r w:rsidRPr="007B4A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2DB2" w:rsidRPr="00A03C3D" w:rsidRDefault="00C12DB2" w:rsidP="007B4A0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03C3D">
        <w:rPr>
          <w:rFonts w:ascii="Times New Roman" w:hAnsi="Times New Roman" w:cs="Times New Roman"/>
          <w:sz w:val="24"/>
        </w:rPr>
        <w:t>Диаграмма 1</w:t>
      </w:r>
    </w:p>
    <w:p w:rsidR="00FE5DE2" w:rsidRPr="00C12DB2" w:rsidRDefault="00FE5DE2" w:rsidP="007B4A04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4"/>
        </w:rPr>
      </w:pPr>
    </w:p>
    <w:p w:rsidR="00C12DB2" w:rsidRPr="00C12DB2" w:rsidRDefault="0042324F" w:rsidP="007B4A0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</w:rPr>
      </w:pPr>
      <w:r>
        <w:rPr>
          <w:noProof/>
          <w:lang w:eastAsia="ru-RU"/>
        </w:rPr>
        <w:drawing>
          <wp:inline distT="0" distB="0" distL="0" distR="0" wp14:anchorId="0959CD8C" wp14:editId="552F3379">
            <wp:extent cx="5400000" cy="3960000"/>
            <wp:effectExtent l="0" t="0" r="10795" b="2159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E5DE2" w:rsidRDefault="00FE5DE2" w:rsidP="007B4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46DBF" w:rsidRDefault="00346DBF" w:rsidP="007B4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связи со сложившейся в 2020 году эпидемиологической обстановкой большое место в образовательном процессе заняло </w:t>
      </w:r>
      <w:r w:rsidR="00C12DB2" w:rsidRPr="000C3E41">
        <w:rPr>
          <w:rFonts w:ascii="Times New Roman" w:hAnsi="Times New Roman" w:cs="Times New Roman"/>
          <w:sz w:val="24"/>
        </w:rPr>
        <w:t>дистанционно</w:t>
      </w:r>
      <w:r>
        <w:rPr>
          <w:rFonts w:ascii="Times New Roman" w:hAnsi="Times New Roman" w:cs="Times New Roman"/>
          <w:sz w:val="24"/>
        </w:rPr>
        <w:t>е</w:t>
      </w:r>
      <w:r w:rsidR="00C12DB2" w:rsidRPr="000C3E41">
        <w:rPr>
          <w:rFonts w:ascii="Times New Roman" w:hAnsi="Times New Roman" w:cs="Times New Roman"/>
          <w:sz w:val="24"/>
        </w:rPr>
        <w:t xml:space="preserve"> обучени</w:t>
      </w:r>
      <w:r>
        <w:rPr>
          <w:rFonts w:ascii="Times New Roman" w:hAnsi="Times New Roman" w:cs="Times New Roman"/>
          <w:sz w:val="24"/>
        </w:rPr>
        <w:t xml:space="preserve">е. По этой же причине </w:t>
      </w:r>
      <w:r w:rsidR="00C12DB2" w:rsidRPr="000C3E41">
        <w:rPr>
          <w:rFonts w:ascii="Times New Roman" w:hAnsi="Times New Roman" w:cs="Times New Roman"/>
          <w:sz w:val="24"/>
        </w:rPr>
        <w:t xml:space="preserve"> ВПР </w:t>
      </w:r>
      <w:r>
        <w:rPr>
          <w:rFonts w:ascii="Times New Roman" w:hAnsi="Times New Roman" w:cs="Times New Roman"/>
          <w:sz w:val="24"/>
        </w:rPr>
        <w:t>проводились не в</w:t>
      </w:r>
      <w:r w:rsidR="00C12DB2" w:rsidRPr="000C3E41">
        <w:rPr>
          <w:rFonts w:ascii="Times New Roman" w:hAnsi="Times New Roman" w:cs="Times New Roman"/>
          <w:sz w:val="24"/>
        </w:rPr>
        <w:t xml:space="preserve"> март</w:t>
      </w:r>
      <w:r>
        <w:rPr>
          <w:rFonts w:ascii="Times New Roman" w:hAnsi="Times New Roman" w:cs="Times New Roman"/>
          <w:sz w:val="24"/>
        </w:rPr>
        <w:t xml:space="preserve">е, а в сентябре-октябре </w:t>
      </w:r>
      <w:r w:rsidRPr="000C3E41">
        <w:rPr>
          <w:rFonts w:ascii="Times New Roman" w:hAnsi="Times New Roman" w:cs="Times New Roman"/>
          <w:sz w:val="24"/>
        </w:rPr>
        <w:t>2020 года</w:t>
      </w:r>
      <w:r>
        <w:rPr>
          <w:rFonts w:ascii="Times New Roman" w:hAnsi="Times New Roman" w:cs="Times New Roman"/>
          <w:sz w:val="24"/>
        </w:rPr>
        <w:t>, то есть осуществлялась пр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верка </w:t>
      </w:r>
      <w:r w:rsidR="00C12DB2" w:rsidRPr="000C3E41">
        <w:rPr>
          <w:rFonts w:ascii="Times New Roman" w:hAnsi="Times New Roman" w:cs="Times New Roman"/>
          <w:sz w:val="24"/>
        </w:rPr>
        <w:t>не текущих, а остаточных знаний</w:t>
      </w:r>
      <w:r>
        <w:rPr>
          <w:rFonts w:ascii="Times New Roman" w:hAnsi="Times New Roman" w:cs="Times New Roman"/>
          <w:sz w:val="24"/>
        </w:rPr>
        <w:t xml:space="preserve"> обучающихся за курс начальной школы. Вероя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но, эти обстоятельства повлияли на результат. Р</w:t>
      </w:r>
      <w:r w:rsidR="00C12DB2" w:rsidRPr="000C3E41">
        <w:rPr>
          <w:rFonts w:ascii="Times New Roman" w:hAnsi="Times New Roman" w:cs="Times New Roman"/>
          <w:sz w:val="24"/>
        </w:rPr>
        <w:t>езульта</w:t>
      </w:r>
      <w:r>
        <w:rPr>
          <w:rFonts w:ascii="Times New Roman" w:hAnsi="Times New Roman" w:cs="Times New Roman"/>
          <w:sz w:val="24"/>
        </w:rPr>
        <w:t>ты</w:t>
      </w:r>
      <w:r w:rsidR="00C12DB2" w:rsidRPr="000C3E41">
        <w:rPr>
          <w:rFonts w:ascii="Times New Roman" w:hAnsi="Times New Roman" w:cs="Times New Roman"/>
          <w:sz w:val="24"/>
        </w:rPr>
        <w:t xml:space="preserve"> ВПР  по Р</w:t>
      </w:r>
      <w:r>
        <w:rPr>
          <w:rFonts w:ascii="Times New Roman" w:hAnsi="Times New Roman" w:cs="Times New Roman"/>
          <w:sz w:val="24"/>
        </w:rPr>
        <w:t xml:space="preserve">оссии </w:t>
      </w:r>
      <w:r w:rsidR="00C12DB2" w:rsidRPr="000C3E41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ниже </w:t>
      </w:r>
      <w:r w:rsidR="00C12DB2" w:rsidRPr="000C3E41">
        <w:rPr>
          <w:rFonts w:ascii="Times New Roman" w:hAnsi="Times New Roman" w:cs="Times New Roman"/>
          <w:sz w:val="24"/>
        </w:rPr>
        <w:t>по сра</w:t>
      </w:r>
      <w:r w:rsidR="00C12DB2" w:rsidRPr="000C3E41">
        <w:rPr>
          <w:rFonts w:ascii="Times New Roman" w:hAnsi="Times New Roman" w:cs="Times New Roman"/>
          <w:sz w:val="24"/>
        </w:rPr>
        <w:t>в</w:t>
      </w:r>
      <w:r w:rsidR="00C12DB2" w:rsidRPr="000C3E41">
        <w:rPr>
          <w:rFonts w:ascii="Times New Roman" w:hAnsi="Times New Roman" w:cs="Times New Roman"/>
          <w:sz w:val="24"/>
        </w:rPr>
        <w:t xml:space="preserve">нению с предыдущим учебным годом. </w:t>
      </w:r>
    </w:p>
    <w:p w:rsidR="00C12DB2" w:rsidRPr="000C3E41" w:rsidRDefault="00346DBF" w:rsidP="007B4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Основное назначение </w:t>
      </w:r>
      <w:r w:rsidR="00C12DB2" w:rsidRPr="000C3E41">
        <w:rPr>
          <w:rFonts w:ascii="Times New Roman" w:hAnsi="Times New Roman" w:cs="Times New Roman"/>
          <w:sz w:val="24"/>
        </w:rPr>
        <w:t>ВПР, проводимых в сентябре 2020 года</w:t>
      </w:r>
      <w:r>
        <w:rPr>
          <w:rFonts w:ascii="Times New Roman" w:hAnsi="Times New Roman" w:cs="Times New Roman"/>
          <w:sz w:val="24"/>
        </w:rPr>
        <w:t xml:space="preserve"> - </w:t>
      </w:r>
      <w:r w:rsidR="00C12DB2" w:rsidRPr="000C3E4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выявить пробелы знаний обучающихся, </w:t>
      </w:r>
      <w:r w:rsidR="00C12DB2" w:rsidRPr="000C3E41">
        <w:rPr>
          <w:rFonts w:ascii="Times New Roman" w:hAnsi="Times New Roman" w:cs="Times New Roman"/>
          <w:sz w:val="24"/>
        </w:rPr>
        <w:t>скорректирова</w:t>
      </w:r>
      <w:r>
        <w:rPr>
          <w:rFonts w:ascii="Times New Roman" w:hAnsi="Times New Roman" w:cs="Times New Roman"/>
          <w:sz w:val="24"/>
        </w:rPr>
        <w:t xml:space="preserve">ть образовательные </w:t>
      </w:r>
      <w:r w:rsidR="00C12DB2" w:rsidRPr="000C3E41">
        <w:rPr>
          <w:rFonts w:ascii="Times New Roman" w:hAnsi="Times New Roman" w:cs="Times New Roman"/>
          <w:sz w:val="24"/>
        </w:rPr>
        <w:t xml:space="preserve"> программы на текущий учебный год.</w:t>
      </w:r>
    </w:p>
    <w:p w:rsidR="00E659BA" w:rsidRPr="00696CC1" w:rsidRDefault="00E659BA" w:rsidP="00E659B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696CC1">
        <w:rPr>
          <w:rFonts w:ascii="Times New Roman" w:hAnsi="Times New Roman" w:cs="Times New Roman"/>
          <w:b/>
          <w:sz w:val="24"/>
        </w:rPr>
        <w:t>1.2.2 Результаты ВПР по математике</w:t>
      </w:r>
    </w:p>
    <w:p w:rsidR="00854241" w:rsidRPr="007B4A04" w:rsidRDefault="00897AE5" w:rsidP="0085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E41">
        <w:rPr>
          <w:rFonts w:ascii="Times New Roman" w:hAnsi="Times New Roman" w:cs="Times New Roman"/>
          <w:sz w:val="24"/>
        </w:rPr>
        <w:t xml:space="preserve">На диаграмме 2 представлена динамика распределение </w:t>
      </w:r>
      <w:r w:rsidR="001F5DFC">
        <w:rPr>
          <w:rFonts w:ascii="Times New Roman" w:hAnsi="Times New Roman" w:cs="Times New Roman"/>
          <w:sz w:val="24"/>
        </w:rPr>
        <w:t xml:space="preserve">результатов </w:t>
      </w:r>
      <w:r w:rsidR="00854241" w:rsidRPr="007B4A04">
        <w:rPr>
          <w:rFonts w:ascii="Times New Roman" w:hAnsi="Times New Roman" w:cs="Times New Roman"/>
          <w:sz w:val="24"/>
          <w:szCs w:val="24"/>
        </w:rPr>
        <w:t>ВПР обуча</w:t>
      </w:r>
      <w:r w:rsidR="00854241" w:rsidRPr="007B4A04">
        <w:rPr>
          <w:rFonts w:ascii="Times New Roman" w:hAnsi="Times New Roman" w:cs="Times New Roman"/>
          <w:sz w:val="24"/>
          <w:szCs w:val="24"/>
        </w:rPr>
        <w:t>ю</w:t>
      </w:r>
      <w:r w:rsidR="00854241" w:rsidRPr="007B4A04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854241">
        <w:rPr>
          <w:rFonts w:ascii="Times New Roman" w:hAnsi="Times New Roman" w:cs="Times New Roman"/>
          <w:sz w:val="24"/>
          <w:szCs w:val="24"/>
        </w:rPr>
        <w:t>по образовательным программам начального общего образования</w:t>
      </w:r>
      <w:r w:rsidR="00854241" w:rsidRPr="007B4A04">
        <w:rPr>
          <w:rFonts w:ascii="Times New Roman" w:hAnsi="Times New Roman" w:cs="Times New Roman"/>
          <w:sz w:val="24"/>
          <w:szCs w:val="24"/>
        </w:rPr>
        <w:t xml:space="preserve"> по уровню по</w:t>
      </w:r>
      <w:r w:rsidR="00854241" w:rsidRPr="007B4A04">
        <w:rPr>
          <w:rFonts w:ascii="Times New Roman" w:hAnsi="Times New Roman" w:cs="Times New Roman"/>
          <w:sz w:val="24"/>
          <w:szCs w:val="24"/>
        </w:rPr>
        <w:t>д</w:t>
      </w:r>
      <w:r w:rsidR="00854241" w:rsidRPr="007B4A04">
        <w:rPr>
          <w:rFonts w:ascii="Times New Roman" w:hAnsi="Times New Roman" w:cs="Times New Roman"/>
          <w:sz w:val="24"/>
          <w:szCs w:val="24"/>
        </w:rPr>
        <w:t xml:space="preserve">готовки по </w:t>
      </w:r>
      <w:r w:rsidR="00854241">
        <w:rPr>
          <w:rFonts w:ascii="Times New Roman" w:hAnsi="Times New Roman" w:cs="Times New Roman"/>
          <w:sz w:val="24"/>
          <w:szCs w:val="24"/>
        </w:rPr>
        <w:t xml:space="preserve">математике </w:t>
      </w:r>
      <w:r w:rsidR="00854241" w:rsidRPr="007B4A04">
        <w:rPr>
          <w:rFonts w:ascii="Times New Roman" w:hAnsi="Times New Roman" w:cs="Times New Roman"/>
          <w:sz w:val="24"/>
          <w:szCs w:val="24"/>
        </w:rPr>
        <w:t xml:space="preserve">(ниже базового, базовый и высокий). </w:t>
      </w:r>
    </w:p>
    <w:p w:rsidR="000C3E41" w:rsidRDefault="00854241" w:rsidP="00854241">
      <w:pPr>
        <w:tabs>
          <w:tab w:val="left" w:pos="3315"/>
        </w:tabs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ab/>
      </w:r>
    </w:p>
    <w:p w:rsidR="00897AE5" w:rsidRPr="00A03C3D" w:rsidRDefault="00897AE5" w:rsidP="007B4A0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03C3D">
        <w:rPr>
          <w:rFonts w:ascii="Times New Roman" w:hAnsi="Times New Roman" w:cs="Times New Roman"/>
          <w:sz w:val="24"/>
        </w:rPr>
        <w:lastRenderedPageBreak/>
        <w:t>Диаграмма 2</w:t>
      </w:r>
    </w:p>
    <w:p w:rsidR="00FE5DE2" w:rsidRPr="00415759" w:rsidRDefault="00FE5DE2" w:rsidP="007B4A04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4"/>
        </w:rPr>
      </w:pPr>
    </w:p>
    <w:p w:rsidR="00FE5DE2" w:rsidRDefault="0042324F" w:rsidP="007B4A0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ED68AF7" wp14:editId="579DEFAF">
            <wp:extent cx="5400000" cy="3960000"/>
            <wp:effectExtent l="0" t="0" r="10795" b="2159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97AE5" w:rsidRDefault="00854241" w:rsidP="007B4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Мы видим здесь </w:t>
      </w:r>
      <w:r w:rsidR="00897AE5" w:rsidRPr="00FE5DE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те же закономерности, что и по русскому языку, вероятно, по той же причине наблюдается </w:t>
      </w:r>
      <w:r w:rsidR="0042324F" w:rsidRPr="00FE5DE2">
        <w:rPr>
          <w:rFonts w:ascii="Times New Roman" w:hAnsi="Times New Roman" w:cs="Times New Roman"/>
          <w:sz w:val="24"/>
        </w:rPr>
        <w:t>снижени</w:t>
      </w:r>
      <w:r>
        <w:rPr>
          <w:rFonts w:ascii="Times New Roman" w:hAnsi="Times New Roman" w:cs="Times New Roman"/>
          <w:sz w:val="24"/>
        </w:rPr>
        <w:t>е</w:t>
      </w:r>
      <w:r w:rsidR="0042324F" w:rsidRPr="00FE5DE2">
        <w:rPr>
          <w:rFonts w:ascii="Times New Roman" w:hAnsi="Times New Roman" w:cs="Times New Roman"/>
          <w:sz w:val="24"/>
        </w:rPr>
        <w:t xml:space="preserve"> результатов</w:t>
      </w:r>
      <w:r w:rsidR="00897AE5" w:rsidRPr="00FE5DE2">
        <w:rPr>
          <w:rFonts w:ascii="Times New Roman" w:hAnsi="Times New Roman" w:cs="Times New Roman"/>
          <w:sz w:val="24"/>
        </w:rPr>
        <w:t>.</w:t>
      </w:r>
    </w:p>
    <w:p w:rsidR="00854241" w:rsidRPr="00FE5DE2" w:rsidRDefault="00854241" w:rsidP="007B4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основании выше сказанного для определения основных тенденций в работе по повышению качества подготовки обучающихся </w:t>
      </w:r>
      <w:r>
        <w:rPr>
          <w:rFonts w:ascii="Times New Roman" w:hAnsi="Times New Roman" w:cs="Times New Roman"/>
          <w:sz w:val="24"/>
          <w:szCs w:val="24"/>
        </w:rPr>
        <w:t>по образовательным программам начал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ного общего образования берем за основу результаты региональных исследований (раздел 1).</w:t>
      </w:r>
    </w:p>
    <w:p w:rsidR="004E5771" w:rsidRPr="004E5771" w:rsidRDefault="004E5771" w:rsidP="004E5771">
      <w:pPr>
        <w:pStyle w:val="1"/>
        <w:numPr>
          <w:ilvl w:val="0"/>
          <w:numId w:val="5"/>
        </w:numPr>
        <w:spacing w:before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771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Анализ качества подготовки обучающихся основной школы </w:t>
      </w:r>
    </w:p>
    <w:p w:rsidR="00BE1DFB" w:rsidRPr="004E5771" w:rsidRDefault="00BE1DFB" w:rsidP="004E5771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E5771">
        <w:rPr>
          <w:rFonts w:ascii="Times New Roman" w:hAnsi="Times New Roman" w:cs="Times New Roman"/>
          <w:color w:val="auto"/>
          <w:sz w:val="24"/>
          <w:szCs w:val="24"/>
        </w:rPr>
        <w:t>В связи со сложившейся эпидемиологической обстановкой ОГЭ и региональные исследования оценки качества подготовки обучающихся по программам основного общ</w:t>
      </w:r>
      <w:r w:rsidRPr="004E5771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4E5771">
        <w:rPr>
          <w:rFonts w:ascii="Times New Roman" w:hAnsi="Times New Roman" w:cs="Times New Roman"/>
          <w:color w:val="auto"/>
          <w:sz w:val="24"/>
          <w:szCs w:val="24"/>
        </w:rPr>
        <w:t>го образования не проводились.</w:t>
      </w:r>
    </w:p>
    <w:p w:rsidR="00BE1DFB" w:rsidRPr="00BE1DFB" w:rsidRDefault="00BE1DFB" w:rsidP="000C3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1DFB">
        <w:rPr>
          <w:rFonts w:ascii="Times New Roman" w:hAnsi="Times New Roman" w:cs="Times New Roman"/>
          <w:sz w:val="24"/>
          <w:szCs w:val="24"/>
        </w:rPr>
        <w:t xml:space="preserve">Осенью 2020 года были проведены диагностические работы по русскому языку, математике и предметам по выбору в 10 классах. </w:t>
      </w:r>
    </w:p>
    <w:p w:rsidR="00A33CEC" w:rsidRDefault="00A33CEC" w:rsidP="007B4A04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233D">
        <w:rPr>
          <w:rFonts w:ascii="Times New Roman" w:hAnsi="Times New Roman" w:cs="Times New Roman"/>
          <w:b/>
          <w:color w:val="000000"/>
          <w:sz w:val="24"/>
          <w:szCs w:val="24"/>
        </w:rPr>
        <w:t>2.1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6CC1">
        <w:rPr>
          <w:rFonts w:ascii="Times New Roman" w:hAnsi="Times New Roman" w:cs="Times New Roman"/>
          <w:b/>
          <w:sz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</w:rPr>
        <w:t xml:space="preserve">диагностических работ </w:t>
      </w:r>
      <w:r w:rsidRPr="00696CC1">
        <w:rPr>
          <w:rFonts w:ascii="Times New Roman" w:hAnsi="Times New Roman" w:cs="Times New Roman"/>
          <w:b/>
          <w:sz w:val="24"/>
        </w:rPr>
        <w:t>по математике</w:t>
      </w:r>
    </w:p>
    <w:p w:rsidR="00BE1DFB" w:rsidRPr="00BE1DFB" w:rsidRDefault="00BE1DFB" w:rsidP="007B4A04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E1DFB">
        <w:rPr>
          <w:rFonts w:ascii="Times New Roman" w:hAnsi="Times New Roman" w:cs="Times New Roman"/>
          <w:color w:val="000000"/>
          <w:sz w:val="24"/>
          <w:szCs w:val="24"/>
        </w:rPr>
        <w:t>В написании диагностической работы по Математике в 10-м классе в 2020 году пр</w:t>
      </w:r>
      <w:r w:rsidRPr="00BE1DF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BE1DFB">
        <w:rPr>
          <w:rFonts w:ascii="Times New Roman" w:hAnsi="Times New Roman" w:cs="Times New Roman"/>
          <w:color w:val="000000"/>
          <w:sz w:val="24"/>
          <w:szCs w:val="24"/>
        </w:rPr>
        <w:t xml:space="preserve">няли участие 4917 человек (диаграмма </w:t>
      </w:r>
      <w:r w:rsidR="00A03C3D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BE1DF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BE1DFB" w:rsidRPr="00F4495B" w:rsidRDefault="00BE1DFB" w:rsidP="007B4A04">
      <w:pPr>
        <w:spacing w:after="0" w:line="240" w:lineRule="auto"/>
        <w:ind w:firstLine="54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4495B">
        <w:rPr>
          <w:rFonts w:ascii="Times New Roman" w:hAnsi="Times New Roman" w:cs="Times New Roman"/>
          <w:color w:val="000000"/>
          <w:sz w:val="24"/>
          <w:szCs w:val="24"/>
        </w:rPr>
        <w:t xml:space="preserve">Диаграмма </w:t>
      </w:r>
      <w:r w:rsidR="00F4495B" w:rsidRPr="00F4495B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BE1DFB" w:rsidRPr="00BE1DFB" w:rsidRDefault="00BE1DFB" w:rsidP="007B4A04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1DFB" w:rsidRPr="00BF16AA" w:rsidRDefault="00BE1DFB" w:rsidP="007B4A04">
      <w:pPr>
        <w:pStyle w:val="a9"/>
        <w:tabs>
          <w:tab w:val="left" w:pos="284"/>
          <w:tab w:val="left" w:pos="567"/>
        </w:tabs>
        <w:spacing w:after="0" w:line="240" w:lineRule="auto"/>
        <w:ind w:left="921"/>
        <w:rPr>
          <w:rFonts w:ascii="Times New Roman" w:hAnsi="Times New Roman"/>
          <w:b/>
          <w:sz w:val="24"/>
          <w:szCs w:val="24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17F64532" wp14:editId="5DC94DBA">
            <wp:extent cx="5364480" cy="2585720"/>
            <wp:effectExtent l="0" t="0" r="7620" b="5080"/>
            <wp:docPr id="1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E1DFB" w:rsidRPr="00A85B29" w:rsidRDefault="00BE1DFB" w:rsidP="007B4A04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85B29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диагностической работы представлены в диаграмме </w:t>
      </w:r>
      <w:r w:rsidR="00A03C3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85B29">
        <w:rPr>
          <w:rFonts w:ascii="Times New Roman" w:hAnsi="Times New Roman" w:cs="Times New Roman"/>
          <w:color w:val="000000"/>
          <w:sz w:val="24"/>
          <w:szCs w:val="24"/>
        </w:rPr>
        <w:t xml:space="preserve"> и таблице 1.</w:t>
      </w:r>
    </w:p>
    <w:p w:rsidR="00FE5DE2" w:rsidRDefault="00FE5DE2" w:rsidP="007B4A04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1DFB" w:rsidRPr="00F4495B" w:rsidRDefault="00BE1DFB" w:rsidP="007B4A04">
      <w:pPr>
        <w:spacing w:after="0" w:line="240" w:lineRule="auto"/>
        <w:ind w:firstLine="54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4495B">
        <w:rPr>
          <w:rFonts w:ascii="Times New Roman" w:hAnsi="Times New Roman" w:cs="Times New Roman"/>
          <w:color w:val="000000"/>
          <w:sz w:val="24"/>
          <w:szCs w:val="24"/>
        </w:rPr>
        <w:t xml:space="preserve">Диаграмма </w:t>
      </w:r>
      <w:r w:rsidR="00F4495B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BE1DFB" w:rsidRPr="000D1BB6" w:rsidRDefault="00BE1DFB" w:rsidP="007B4A04">
      <w:pPr>
        <w:spacing w:after="0" w:line="240" w:lineRule="auto"/>
        <w:ind w:firstLine="540"/>
        <w:rPr>
          <w:i/>
          <w:color w:val="000000"/>
        </w:rPr>
      </w:pPr>
      <w:r>
        <w:rPr>
          <w:i/>
          <w:noProof/>
          <w:color w:val="000000"/>
          <w:lang w:eastAsia="ru-RU"/>
        </w:rPr>
        <w:drawing>
          <wp:inline distT="0" distB="0" distL="0" distR="0" wp14:anchorId="3E10DE77" wp14:editId="283358AB">
            <wp:extent cx="4572000" cy="2743200"/>
            <wp:effectExtent l="0" t="0" r="19050" b="1905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E1DFB" w:rsidRPr="00517A6C" w:rsidRDefault="00BE1DFB" w:rsidP="007B4A04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17A6C">
        <w:rPr>
          <w:rFonts w:ascii="Times New Roman" w:hAnsi="Times New Roman" w:cs="Times New Roman"/>
          <w:i/>
          <w:color w:val="000000"/>
          <w:sz w:val="24"/>
          <w:szCs w:val="24"/>
        </w:rPr>
        <w:t>Таблица 1</w:t>
      </w:r>
    </w:p>
    <w:p w:rsidR="00BE1DFB" w:rsidRPr="00517A6C" w:rsidRDefault="00BE1DFB" w:rsidP="007B4A04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41"/>
        <w:gridCol w:w="2753"/>
        <w:gridCol w:w="2162"/>
      </w:tblGrid>
      <w:tr w:rsidR="00BE1DFB" w:rsidRPr="00517A6C" w:rsidTr="00FE5DE2">
        <w:trPr>
          <w:trHeight w:val="347"/>
        </w:trPr>
        <w:tc>
          <w:tcPr>
            <w:tcW w:w="4441" w:type="dxa"/>
            <w:vMerge w:val="restart"/>
            <w:vAlign w:val="center"/>
          </w:tcPr>
          <w:p w:rsidR="00BE1DFB" w:rsidRPr="00517A6C" w:rsidRDefault="00BE1DFB" w:rsidP="007B4A04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  <w:gridSpan w:val="2"/>
            <w:tcBorders>
              <w:right w:val="single" w:sz="4" w:space="0" w:color="auto"/>
            </w:tcBorders>
            <w:vAlign w:val="center"/>
          </w:tcPr>
          <w:p w:rsidR="00BE1DFB" w:rsidRPr="00517A6C" w:rsidRDefault="00BE1DFB" w:rsidP="007B4A04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17A6C">
              <w:rPr>
                <w:rFonts w:ascii="Times New Roman" w:eastAsia="MS Mincho" w:hAnsi="Times New Roman" w:cs="Times New Roman"/>
                <w:sz w:val="24"/>
                <w:szCs w:val="24"/>
              </w:rPr>
              <w:t>2020 г.</w:t>
            </w:r>
          </w:p>
        </w:tc>
      </w:tr>
      <w:tr w:rsidR="00BE1DFB" w:rsidRPr="00517A6C" w:rsidTr="00FE5DE2">
        <w:trPr>
          <w:trHeight w:val="159"/>
        </w:trPr>
        <w:tc>
          <w:tcPr>
            <w:tcW w:w="4441" w:type="dxa"/>
            <w:vMerge/>
            <w:vAlign w:val="center"/>
          </w:tcPr>
          <w:p w:rsidR="00BE1DFB" w:rsidRPr="00517A6C" w:rsidRDefault="00BE1DFB" w:rsidP="007B4A04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right w:val="single" w:sz="4" w:space="0" w:color="auto"/>
            </w:tcBorders>
            <w:vAlign w:val="center"/>
          </w:tcPr>
          <w:p w:rsidR="00BE1DFB" w:rsidRPr="00517A6C" w:rsidRDefault="00BE1DFB" w:rsidP="007B4A04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17A6C">
              <w:rPr>
                <w:rFonts w:ascii="Times New Roman" w:eastAsia="MS Mincho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162" w:type="dxa"/>
            <w:tcBorders>
              <w:left w:val="single" w:sz="4" w:space="0" w:color="auto"/>
            </w:tcBorders>
            <w:vAlign w:val="center"/>
          </w:tcPr>
          <w:p w:rsidR="00BE1DFB" w:rsidRPr="00517A6C" w:rsidRDefault="00BE1DFB" w:rsidP="007B4A04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17A6C">
              <w:rPr>
                <w:rFonts w:ascii="Times New Roman" w:eastAsia="MS Mincho" w:hAnsi="Times New Roman" w:cs="Times New Roman"/>
                <w:sz w:val="24"/>
                <w:szCs w:val="24"/>
              </w:rPr>
              <w:t>%</w:t>
            </w:r>
          </w:p>
        </w:tc>
      </w:tr>
      <w:tr w:rsidR="00BE1DFB" w:rsidRPr="00517A6C" w:rsidTr="00FE5DE2">
        <w:trPr>
          <w:trHeight w:val="358"/>
        </w:trPr>
        <w:tc>
          <w:tcPr>
            <w:tcW w:w="4441" w:type="dxa"/>
            <w:vAlign w:val="center"/>
          </w:tcPr>
          <w:p w:rsidR="00BE1DFB" w:rsidRPr="00517A6C" w:rsidRDefault="00BE1DFB" w:rsidP="007B4A04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17A6C">
              <w:rPr>
                <w:rFonts w:ascii="Times New Roman" w:hAnsi="Times New Roman" w:cs="Times New Roman"/>
                <w:sz w:val="24"/>
                <w:szCs w:val="24"/>
              </w:rPr>
              <w:t>Получили «2»</w:t>
            </w:r>
          </w:p>
        </w:tc>
        <w:tc>
          <w:tcPr>
            <w:tcW w:w="2753" w:type="dxa"/>
            <w:tcBorders>
              <w:right w:val="single" w:sz="4" w:space="0" w:color="auto"/>
            </w:tcBorders>
            <w:vAlign w:val="bottom"/>
          </w:tcPr>
          <w:p w:rsidR="00BE1DFB" w:rsidRPr="00517A6C" w:rsidRDefault="00BE1DFB" w:rsidP="007B4A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2162" w:type="dxa"/>
            <w:tcBorders>
              <w:left w:val="single" w:sz="4" w:space="0" w:color="auto"/>
            </w:tcBorders>
            <w:vAlign w:val="bottom"/>
          </w:tcPr>
          <w:p w:rsidR="00BE1DFB" w:rsidRPr="00517A6C" w:rsidRDefault="00BE1DFB" w:rsidP="007B4A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7,97</w:t>
            </w:r>
          </w:p>
        </w:tc>
      </w:tr>
      <w:tr w:rsidR="00BE1DFB" w:rsidRPr="00517A6C" w:rsidTr="00FE5DE2">
        <w:trPr>
          <w:trHeight w:val="347"/>
        </w:trPr>
        <w:tc>
          <w:tcPr>
            <w:tcW w:w="4441" w:type="dxa"/>
            <w:vAlign w:val="center"/>
          </w:tcPr>
          <w:p w:rsidR="00BE1DFB" w:rsidRPr="00517A6C" w:rsidRDefault="00BE1DFB" w:rsidP="007B4A04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17A6C">
              <w:rPr>
                <w:rFonts w:ascii="Times New Roman" w:eastAsia="MS Mincho" w:hAnsi="Times New Roman" w:cs="Times New Roman"/>
                <w:sz w:val="24"/>
                <w:szCs w:val="24"/>
              </w:rPr>
              <w:t>Получили «3»</w:t>
            </w:r>
          </w:p>
        </w:tc>
        <w:tc>
          <w:tcPr>
            <w:tcW w:w="2753" w:type="dxa"/>
            <w:tcBorders>
              <w:right w:val="single" w:sz="4" w:space="0" w:color="auto"/>
            </w:tcBorders>
            <w:vAlign w:val="bottom"/>
          </w:tcPr>
          <w:p w:rsidR="00BE1DFB" w:rsidRPr="00517A6C" w:rsidRDefault="00BE1DFB" w:rsidP="007B4A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2366</w:t>
            </w:r>
          </w:p>
        </w:tc>
        <w:tc>
          <w:tcPr>
            <w:tcW w:w="2162" w:type="dxa"/>
            <w:tcBorders>
              <w:left w:val="single" w:sz="4" w:space="0" w:color="auto"/>
            </w:tcBorders>
            <w:vAlign w:val="bottom"/>
          </w:tcPr>
          <w:p w:rsidR="00BE1DFB" w:rsidRPr="00517A6C" w:rsidRDefault="00BE1DFB" w:rsidP="007B4A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48,12</w:t>
            </w:r>
          </w:p>
        </w:tc>
      </w:tr>
      <w:tr w:rsidR="00BE1DFB" w:rsidRPr="00517A6C" w:rsidTr="00FE5DE2">
        <w:trPr>
          <w:trHeight w:val="347"/>
        </w:trPr>
        <w:tc>
          <w:tcPr>
            <w:tcW w:w="4441" w:type="dxa"/>
            <w:vAlign w:val="center"/>
          </w:tcPr>
          <w:p w:rsidR="00BE1DFB" w:rsidRPr="00517A6C" w:rsidRDefault="00BE1DFB" w:rsidP="007B4A04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17A6C">
              <w:rPr>
                <w:rFonts w:ascii="Times New Roman" w:eastAsia="MS Mincho" w:hAnsi="Times New Roman" w:cs="Times New Roman"/>
                <w:sz w:val="24"/>
                <w:szCs w:val="24"/>
              </w:rPr>
              <w:t>Получили «4»</w:t>
            </w:r>
          </w:p>
        </w:tc>
        <w:tc>
          <w:tcPr>
            <w:tcW w:w="2753" w:type="dxa"/>
            <w:tcBorders>
              <w:right w:val="single" w:sz="4" w:space="0" w:color="auto"/>
            </w:tcBorders>
            <w:vAlign w:val="bottom"/>
          </w:tcPr>
          <w:p w:rsidR="00BE1DFB" w:rsidRPr="00517A6C" w:rsidRDefault="00BE1DFB" w:rsidP="007B4A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1730</w:t>
            </w:r>
          </w:p>
        </w:tc>
        <w:tc>
          <w:tcPr>
            <w:tcW w:w="2162" w:type="dxa"/>
            <w:tcBorders>
              <w:left w:val="single" w:sz="4" w:space="0" w:color="auto"/>
            </w:tcBorders>
            <w:vAlign w:val="bottom"/>
          </w:tcPr>
          <w:p w:rsidR="00BE1DFB" w:rsidRPr="00517A6C" w:rsidRDefault="00BE1DFB" w:rsidP="007B4A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35,18</w:t>
            </w:r>
          </w:p>
        </w:tc>
      </w:tr>
      <w:tr w:rsidR="00BE1DFB" w:rsidRPr="00517A6C" w:rsidTr="00FE5DE2">
        <w:trPr>
          <w:trHeight w:val="347"/>
        </w:trPr>
        <w:tc>
          <w:tcPr>
            <w:tcW w:w="4441" w:type="dxa"/>
            <w:vAlign w:val="center"/>
          </w:tcPr>
          <w:p w:rsidR="00BE1DFB" w:rsidRPr="00517A6C" w:rsidRDefault="00BE1DFB" w:rsidP="007B4A04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17A6C">
              <w:rPr>
                <w:rFonts w:ascii="Times New Roman" w:eastAsia="MS Mincho" w:hAnsi="Times New Roman" w:cs="Times New Roman"/>
                <w:sz w:val="24"/>
                <w:szCs w:val="24"/>
              </w:rPr>
              <w:t>Получили «5»</w:t>
            </w:r>
          </w:p>
        </w:tc>
        <w:tc>
          <w:tcPr>
            <w:tcW w:w="2753" w:type="dxa"/>
            <w:tcBorders>
              <w:right w:val="single" w:sz="4" w:space="0" w:color="auto"/>
            </w:tcBorders>
            <w:vAlign w:val="bottom"/>
          </w:tcPr>
          <w:p w:rsidR="00BE1DFB" w:rsidRPr="00517A6C" w:rsidRDefault="00BE1DFB" w:rsidP="007B4A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2162" w:type="dxa"/>
            <w:tcBorders>
              <w:left w:val="single" w:sz="4" w:space="0" w:color="auto"/>
            </w:tcBorders>
            <w:vAlign w:val="bottom"/>
          </w:tcPr>
          <w:p w:rsidR="00BE1DFB" w:rsidRPr="00517A6C" w:rsidRDefault="00BE1DFB" w:rsidP="007B4A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8,72</w:t>
            </w:r>
          </w:p>
        </w:tc>
      </w:tr>
    </w:tbl>
    <w:p w:rsidR="00BE1DFB" w:rsidRPr="00517A6C" w:rsidRDefault="00BE1DFB" w:rsidP="007B4A04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E1DFB" w:rsidRDefault="00854241" w:rsidP="007B4A04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BE1DFB" w:rsidRPr="00517A6C">
        <w:rPr>
          <w:rFonts w:ascii="Times New Roman" w:hAnsi="Times New Roman" w:cs="Times New Roman"/>
          <w:color w:val="000000"/>
          <w:sz w:val="24"/>
          <w:szCs w:val="24"/>
        </w:rPr>
        <w:t>правляемость</w:t>
      </w:r>
      <w:proofErr w:type="spellEnd"/>
      <w:r w:rsidR="00BE1DFB" w:rsidRPr="00517A6C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10-х классов с диагностической работой составила 92,03% от общего числа участников со средним первичным баллом 13,94 из 32 возможных ба</w:t>
      </w:r>
      <w:r w:rsidR="00BE1DFB" w:rsidRPr="00517A6C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BE1DFB" w:rsidRPr="00517A6C">
        <w:rPr>
          <w:rFonts w:ascii="Times New Roman" w:hAnsi="Times New Roman" w:cs="Times New Roman"/>
          <w:color w:val="000000"/>
          <w:sz w:val="24"/>
          <w:szCs w:val="24"/>
        </w:rPr>
        <w:t>лов; успешность составила 43,9% от общего числа участников.</w:t>
      </w:r>
    </w:p>
    <w:p w:rsidR="00854241" w:rsidRPr="001667AE" w:rsidRDefault="00854241" w:rsidP="001667AE">
      <w:pPr>
        <w:pStyle w:val="a9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667AE">
        <w:rPr>
          <w:rFonts w:ascii="Times New Roman" w:hAnsi="Times New Roman"/>
          <w:color w:val="000000"/>
          <w:sz w:val="24"/>
          <w:szCs w:val="24"/>
        </w:rPr>
        <w:t>Анализ результатов диагностически</w:t>
      </w:r>
      <w:r w:rsidR="00962389">
        <w:rPr>
          <w:rFonts w:ascii="Times New Roman" w:hAnsi="Times New Roman"/>
          <w:color w:val="000000"/>
          <w:sz w:val="24"/>
          <w:szCs w:val="24"/>
        </w:rPr>
        <w:t xml:space="preserve">х работ по математике показал, </w:t>
      </w:r>
      <w:r w:rsidRPr="001667AE">
        <w:rPr>
          <w:rFonts w:ascii="Times New Roman" w:hAnsi="Times New Roman"/>
          <w:color w:val="000000"/>
          <w:sz w:val="24"/>
          <w:szCs w:val="24"/>
        </w:rPr>
        <w:t>что у обуча</w:t>
      </w:r>
      <w:r w:rsidRPr="001667AE">
        <w:rPr>
          <w:rFonts w:ascii="Times New Roman" w:hAnsi="Times New Roman"/>
          <w:color w:val="000000"/>
          <w:sz w:val="24"/>
          <w:szCs w:val="24"/>
        </w:rPr>
        <w:t>ю</w:t>
      </w:r>
      <w:r w:rsidRPr="001667AE">
        <w:rPr>
          <w:rFonts w:ascii="Times New Roman" w:hAnsi="Times New Roman"/>
          <w:color w:val="000000"/>
          <w:sz w:val="24"/>
          <w:szCs w:val="24"/>
        </w:rPr>
        <w:t>щихся не достаточно сформированы:</w:t>
      </w:r>
    </w:p>
    <w:p w:rsidR="00854241" w:rsidRPr="000D1BB6" w:rsidRDefault="00854241" w:rsidP="0041171C">
      <w:pPr>
        <w:pStyle w:val="a9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>мения работать с таблицами, выполнять преобразования с иррациональными чи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лами, распознавать положительные и отрицательные числа (заданные в неявном виде), определять знаки коэффициентов по графику линейной функции, оценивать вероятности 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случайных событий, использовать простейшие геометрические факты обучающимися р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>гиона в ц</w:t>
      </w:r>
      <w:r w:rsidR="00971454">
        <w:rPr>
          <w:rFonts w:ascii="Times New Roman" w:hAnsi="Times New Roman"/>
          <w:color w:val="000000"/>
          <w:sz w:val="24"/>
          <w:szCs w:val="24"/>
          <w:lang w:eastAsia="ru-RU"/>
        </w:rPr>
        <w:t>елом можно считать достаточными;</w:t>
      </w:r>
    </w:p>
    <w:p w:rsidR="00854241" w:rsidRDefault="00971454" w:rsidP="0041171C">
      <w:pPr>
        <w:pStyle w:val="a9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r w:rsidR="00854241" w:rsidRPr="000D1BB6">
        <w:rPr>
          <w:rFonts w:ascii="Times New Roman" w:hAnsi="Times New Roman"/>
          <w:color w:val="000000"/>
          <w:sz w:val="24"/>
          <w:szCs w:val="24"/>
          <w:lang w:eastAsia="ru-RU"/>
        </w:rPr>
        <w:t>мения использовать приобретенные знания в практической и повседневной жизни, строить и исследовать простейшие математические модели, решать линейные уравнения и квадратные неравенства, выполнять арифметические действия с обыкновенными дробями, преобразовывать алгебраические выражения обучающимися региона в целом нельзя сч</w:t>
      </w:r>
      <w:r w:rsidR="00854241" w:rsidRPr="000D1BB6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854241" w:rsidRPr="000D1BB6">
        <w:rPr>
          <w:rFonts w:ascii="Times New Roman" w:hAnsi="Times New Roman"/>
          <w:color w:val="000000"/>
          <w:sz w:val="24"/>
          <w:szCs w:val="24"/>
          <w:lang w:eastAsia="ru-RU"/>
        </w:rPr>
        <w:t>тать достаточными.</w:t>
      </w:r>
    </w:p>
    <w:p w:rsidR="00971454" w:rsidRPr="00971454" w:rsidRDefault="00971454" w:rsidP="00971454">
      <w:pPr>
        <w:pStyle w:val="a9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454">
        <w:rPr>
          <w:rFonts w:ascii="Times New Roman" w:hAnsi="Times New Roman" w:cs="Times New Roman"/>
          <w:sz w:val="24"/>
          <w:szCs w:val="24"/>
        </w:rPr>
        <w:t>Умения выполнять вычисления и преобразования числовых выражений, решение те</w:t>
      </w:r>
      <w:r w:rsidRPr="00971454">
        <w:rPr>
          <w:rFonts w:ascii="Times New Roman" w:hAnsi="Times New Roman" w:cs="Times New Roman"/>
          <w:sz w:val="24"/>
          <w:szCs w:val="24"/>
        </w:rPr>
        <w:t>к</w:t>
      </w:r>
      <w:r w:rsidRPr="00971454">
        <w:rPr>
          <w:rFonts w:ascii="Times New Roman" w:hAnsi="Times New Roman" w:cs="Times New Roman"/>
          <w:sz w:val="24"/>
          <w:szCs w:val="24"/>
        </w:rPr>
        <w:t>стовых задач традиционно остается на низком уровне. Для определения реального уровня владения навыками счета и смыслового чтения целесообразно провести мониторинг (р</w:t>
      </w:r>
      <w:r w:rsidRPr="00971454">
        <w:rPr>
          <w:rFonts w:ascii="Times New Roman" w:hAnsi="Times New Roman" w:cs="Times New Roman"/>
          <w:sz w:val="24"/>
          <w:szCs w:val="24"/>
        </w:rPr>
        <w:t>е</w:t>
      </w:r>
      <w:r w:rsidRPr="00971454">
        <w:rPr>
          <w:rFonts w:ascii="Times New Roman" w:hAnsi="Times New Roman" w:cs="Times New Roman"/>
          <w:sz w:val="24"/>
          <w:szCs w:val="24"/>
        </w:rPr>
        <w:t>гиональный, муниципальный, уровень образовательной организации) по готовности об</w:t>
      </w:r>
      <w:r w:rsidRPr="00971454">
        <w:rPr>
          <w:rFonts w:ascii="Times New Roman" w:hAnsi="Times New Roman" w:cs="Times New Roman"/>
          <w:sz w:val="24"/>
          <w:szCs w:val="24"/>
        </w:rPr>
        <w:t>у</w:t>
      </w:r>
      <w:r w:rsidRPr="00971454">
        <w:rPr>
          <w:rFonts w:ascii="Times New Roman" w:hAnsi="Times New Roman" w:cs="Times New Roman"/>
          <w:sz w:val="24"/>
          <w:szCs w:val="24"/>
        </w:rPr>
        <w:t>чающихся 5-6 классов к изучению систематических курсов алгебры и геометрии в соо</w:t>
      </w:r>
      <w:r w:rsidRPr="00971454">
        <w:rPr>
          <w:rFonts w:ascii="Times New Roman" w:hAnsi="Times New Roman" w:cs="Times New Roman"/>
          <w:sz w:val="24"/>
          <w:szCs w:val="24"/>
        </w:rPr>
        <w:t>т</w:t>
      </w:r>
      <w:r w:rsidRPr="00971454">
        <w:rPr>
          <w:rFonts w:ascii="Times New Roman" w:hAnsi="Times New Roman" w:cs="Times New Roman"/>
          <w:sz w:val="24"/>
          <w:szCs w:val="24"/>
        </w:rPr>
        <w:t>ветствии требованиями ФГОС НОО и ООО с целью дальнейшей коррекции образовател</w:t>
      </w:r>
      <w:r w:rsidRPr="00971454">
        <w:rPr>
          <w:rFonts w:ascii="Times New Roman" w:hAnsi="Times New Roman" w:cs="Times New Roman"/>
          <w:sz w:val="24"/>
          <w:szCs w:val="24"/>
        </w:rPr>
        <w:t>ь</w:t>
      </w:r>
      <w:r w:rsidRPr="00971454">
        <w:rPr>
          <w:rFonts w:ascii="Times New Roman" w:hAnsi="Times New Roman" w:cs="Times New Roman"/>
          <w:sz w:val="24"/>
          <w:szCs w:val="24"/>
        </w:rPr>
        <w:t>ного процесса.</w:t>
      </w:r>
    </w:p>
    <w:p w:rsidR="00971454" w:rsidRPr="00971454" w:rsidRDefault="00971454" w:rsidP="00971454">
      <w:pPr>
        <w:pStyle w:val="a9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454">
        <w:rPr>
          <w:rFonts w:ascii="Times New Roman" w:hAnsi="Times New Roman" w:cs="Times New Roman"/>
          <w:sz w:val="24"/>
          <w:szCs w:val="24"/>
        </w:rPr>
        <w:t>УМК, которые содержат недостаточный задачный материал для отработки тем (например, тема «Проценты», тема «Окружности»), необходимо дополнить методическим и задачным материалом. Изучение УМК по темам и разработку материалов можно осущ</w:t>
      </w:r>
      <w:r w:rsidRPr="00971454">
        <w:rPr>
          <w:rFonts w:ascii="Times New Roman" w:hAnsi="Times New Roman" w:cs="Times New Roman"/>
          <w:sz w:val="24"/>
          <w:szCs w:val="24"/>
        </w:rPr>
        <w:t>е</w:t>
      </w:r>
      <w:r w:rsidRPr="00971454">
        <w:rPr>
          <w:rFonts w:ascii="Times New Roman" w:hAnsi="Times New Roman" w:cs="Times New Roman"/>
          <w:sz w:val="24"/>
          <w:szCs w:val="24"/>
        </w:rPr>
        <w:t>ствить в рабочих группах на региональным (муниципальном, уровне образовательной о</w:t>
      </w:r>
      <w:r w:rsidRPr="00971454">
        <w:rPr>
          <w:rFonts w:ascii="Times New Roman" w:hAnsi="Times New Roman" w:cs="Times New Roman"/>
          <w:sz w:val="24"/>
          <w:szCs w:val="24"/>
        </w:rPr>
        <w:t>р</w:t>
      </w:r>
      <w:r w:rsidRPr="00971454">
        <w:rPr>
          <w:rFonts w:ascii="Times New Roman" w:hAnsi="Times New Roman" w:cs="Times New Roman"/>
          <w:sz w:val="24"/>
          <w:szCs w:val="24"/>
        </w:rPr>
        <w:t>ганизации), объединяя творческих учителей.</w:t>
      </w:r>
    </w:p>
    <w:p w:rsidR="00971454" w:rsidRDefault="00971454" w:rsidP="00971454">
      <w:pPr>
        <w:pStyle w:val="a9"/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На основании выше названных затруднений эксперты рекомендуют:</w:t>
      </w:r>
    </w:p>
    <w:p w:rsidR="00854241" w:rsidRPr="000D1BB6" w:rsidRDefault="00854241" w:rsidP="00750F8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D1BB6">
        <w:tab/>
      </w:r>
      <w:r w:rsidRPr="000D1BB6">
        <w:rPr>
          <w:rFonts w:ascii="Times New Roman" w:hAnsi="Times New Roman"/>
          <w:b/>
          <w:sz w:val="24"/>
          <w:szCs w:val="24"/>
        </w:rPr>
        <w:t>на региональном уровне</w:t>
      </w:r>
    </w:p>
    <w:p w:rsidR="00854241" w:rsidRPr="004A6FB9" w:rsidRDefault="00854241" w:rsidP="00750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FB9">
        <w:rPr>
          <w:rFonts w:ascii="Times New Roman" w:hAnsi="Times New Roman" w:cs="Times New Roman"/>
          <w:sz w:val="24"/>
          <w:szCs w:val="24"/>
        </w:rPr>
        <w:t xml:space="preserve">1) провести </w:t>
      </w:r>
      <w:proofErr w:type="spellStart"/>
      <w:r w:rsidRPr="004A6FB9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4A6FB9">
        <w:rPr>
          <w:rFonts w:ascii="Times New Roman" w:hAnsi="Times New Roman" w:cs="Times New Roman"/>
          <w:sz w:val="24"/>
          <w:szCs w:val="24"/>
        </w:rPr>
        <w:t xml:space="preserve"> </w:t>
      </w:r>
      <w:r w:rsidR="0036372B">
        <w:rPr>
          <w:rFonts w:ascii="Times New Roman" w:hAnsi="Times New Roman" w:cs="Times New Roman"/>
          <w:sz w:val="24"/>
          <w:szCs w:val="24"/>
        </w:rPr>
        <w:t xml:space="preserve">для учителей математики </w:t>
      </w:r>
      <w:r w:rsidRPr="004A6FB9">
        <w:rPr>
          <w:rFonts w:ascii="Times New Roman" w:hAnsi="Times New Roman" w:cs="Times New Roman"/>
          <w:sz w:val="24"/>
          <w:szCs w:val="24"/>
        </w:rPr>
        <w:t xml:space="preserve">«Особенности проведения и итоги диагностической работы 10-х классов по программам основного общего образования в ЯО в </w:t>
      </w:r>
      <w:smartTag w:uri="urn:schemas-microsoft-com:office:smarttags" w:element="metricconverter">
        <w:smartTagPr>
          <w:attr w:name="ProductID" w:val="2020 г"/>
        </w:smartTagPr>
        <w:r w:rsidRPr="004A6FB9">
          <w:rPr>
            <w:rFonts w:ascii="Times New Roman" w:hAnsi="Times New Roman" w:cs="Times New Roman"/>
            <w:sz w:val="24"/>
            <w:szCs w:val="24"/>
          </w:rPr>
          <w:t>2020 г</w:t>
        </w:r>
      </w:smartTag>
      <w:r w:rsidRPr="004A6FB9">
        <w:rPr>
          <w:rFonts w:ascii="Times New Roman" w:hAnsi="Times New Roman" w:cs="Times New Roman"/>
          <w:sz w:val="24"/>
          <w:szCs w:val="24"/>
        </w:rPr>
        <w:t>.»;</w:t>
      </w:r>
    </w:p>
    <w:p w:rsidR="00854241" w:rsidRPr="004A6FB9" w:rsidRDefault="00854241" w:rsidP="00750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FB9">
        <w:rPr>
          <w:rFonts w:ascii="Times New Roman" w:hAnsi="Times New Roman" w:cs="Times New Roman"/>
          <w:sz w:val="24"/>
          <w:szCs w:val="24"/>
        </w:rPr>
        <w:t xml:space="preserve">2) провести </w:t>
      </w:r>
      <w:proofErr w:type="spellStart"/>
      <w:r w:rsidRPr="004A6FB9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4A6FB9">
        <w:rPr>
          <w:rFonts w:ascii="Times New Roman" w:hAnsi="Times New Roman" w:cs="Times New Roman"/>
          <w:sz w:val="24"/>
          <w:szCs w:val="24"/>
        </w:rPr>
        <w:t xml:space="preserve"> </w:t>
      </w:r>
      <w:r w:rsidR="0036372B">
        <w:rPr>
          <w:rFonts w:ascii="Times New Roman" w:hAnsi="Times New Roman" w:cs="Times New Roman"/>
          <w:sz w:val="24"/>
          <w:szCs w:val="24"/>
        </w:rPr>
        <w:t xml:space="preserve">для учителей математики </w:t>
      </w:r>
      <w:r w:rsidRPr="004A6FB9">
        <w:rPr>
          <w:rFonts w:ascii="Times New Roman" w:hAnsi="Times New Roman" w:cs="Times New Roman"/>
          <w:sz w:val="24"/>
          <w:szCs w:val="24"/>
        </w:rPr>
        <w:t xml:space="preserve">«Подготовка к ГИА по математике в </w:t>
      </w:r>
      <w:smartTag w:uri="urn:schemas-microsoft-com:office:smarttags" w:element="metricconverter">
        <w:smartTagPr>
          <w:attr w:name="ProductID" w:val="2021 г"/>
        </w:smartTagPr>
        <w:r w:rsidRPr="004A6FB9">
          <w:rPr>
            <w:rFonts w:ascii="Times New Roman" w:hAnsi="Times New Roman" w:cs="Times New Roman"/>
            <w:sz w:val="24"/>
            <w:szCs w:val="24"/>
          </w:rPr>
          <w:t>2021 г</w:t>
        </w:r>
      </w:smartTag>
      <w:r w:rsidRPr="004A6FB9">
        <w:rPr>
          <w:rFonts w:ascii="Times New Roman" w:hAnsi="Times New Roman" w:cs="Times New Roman"/>
          <w:sz w:val="24"/>
          <w:szCs w:val="24"/>
        </w:rPr>
        <w:t>.»;</w:t>
      </w:r>
    </w:p>
    <w:p w:rsidR="00854241" w:rsidRPr="004A6FB9" w:rsidRDefault="00854241" w:rsidP="00750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FB9">
        <w:rPr>
          <w:rFonts w:ascii="Times New Roman" w:hAnsi="Times New Roman" w:cs="Times New Roman"/>
          <w:sz w:val="24"/>
          <w:szCs w:val="24"/>
        </w:rPr>
        <w:t xml:space="preserve">3) провести целевые курсы повышения квалификации для учителей </w:t>
      </w:r>
      <w:r w:rsidR="0036372B">
        <w:rPr>
          <w:rFonts w:ascii="Times New Roman" w:hAnsi="Times New Roman" w:cs="Times New Roman"/>
          <w:sz w:val="24"/>
          <w:szCs w:val="24"/>
        </w:rPr>
        <w:t xml:space="preserve">математики </w:t>
      </w:r>
      <w:r w:rsidRPr="004A6FB9">
        <w:rPr>
          <w:rFonts w:ascii="Times New Roman" w:hAnsi="Times New Roman" w:cs="Times New Roman"/>
          <w:sz w:val="24"/>
          <w:szCs w:val="24"/>
        </w:rPr>
        <w:t>из школ с низкими образовательными результатами;</w:t>
      </w:r>
    </w:p>
    <w:p w:rsidR="00854241" w:rsidRPr="004A6FB9" w:rsidRDefault="00854241" w:rsidP="00750F8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FB9">
        <w:rPr>
          <w:rFonts w:ascii="Times New Roman" w:hAnsi="Times New Roman" w:cs="Times New Roman"/>
          <w:b/>
          <w:sz w:val="24"/>
          <w:szCs w:val="24"/>
        </w:rPr>
        <w:t>на муниципальном уровне</w:t>
      </w:r>
    </w:p>
    <w:p w:rsidR="00854241" w:rsidRPr="004A6FB9" w:rsidRDefault="00854241" w:rsidP="00750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FB9">
        <w:rPr>
          <w:rFonts w:ascii="Times New Roman" w:hAnsi="Times New Roman" w:cs="Times New Roman"/>
          <w:sz w:val="24"/>
          <w:szCs w:val="24"/>
        </w:rPr>
        <w:t xml:space="preserve">1) в план работы районных методических объединений включать практикумы по выполнению и проверке КИМ учителями-предметниками;  </w:t>
      </w:r>
    </w:p>
    <w:p w:rsidR="00854241" w:rsidRPr="004A6FB9" w:rsidRDefault="00854241" w:rsidP="00750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FB9">
        <w:rPr>
          <w:rFonts w:ascii="Times New Roman" w:hAnsi="Times New Roman" w:cs="Times New Roman"/>
          <w:sz w:val="24"/>
          <w:szCs w:val="24"/>
        </w:rPr>
        <w:t xml:space="preserve">2) рекомендовать следующие темы для обсуждения на методических объединениях учителей математики: </w:t>
      </w:r>
    </w:p>
    <w:p w:rsidR="00854241" w:rsidRPr="000D1BB6" w:rsidRDefault="00854241" w:rsidP="00750F88">
      <w:pPr>
        <w:pStyle w:val="Default"/>
        <w:jc w:val="both"/>
      </w:pPr>
      <w:r w:rsidRPr="000D1BB6">
        <w:t xml:space="preserve">«Технология подготовки к успешной сдачи ОГЭ по математике обучающихся с низким образовательным потенциалом»; </w:t>
      </w:r>
    </w:p>
    <w:p w:rsidR="00854241" w:rsidRPr="000D1BB6" w:rsidRDefault="00854241" w:rsidP="00854241">
      <w:pPr>
        <w:pStyle w:val="Default"/>
        <w:jc w:val="both"/>
      </w:pPr>
      <w:r w:rsidRPr="000D1BB6">
        <w:t xml:space="preserve">«Использование проектной деятельности обучающихся для подготовки к успешной сдачи ОГЭ по математике»; </w:t>
      </w:r>
    </w:p>
    <w:p w:rsidR="00854241" w:rsidRPr="000D1BB6" w:rsidRDefault="00854241" w:rsidP="00854241">
      <w:pPr>
        <w:pStyle w:val="Default"/>
        <w:jc w:val="both"/>
      </w:pPr>
      <w:r w:rsidRPr="000D1BB6">
        <w:t>«Основные типы заданий Части 1 ОГЭ по математике: способы решения, типовые оши</w:t>
      </w:r>
      <w:r w:rsidRPr="000D1BB6">
        <w:t>б</w:t>
      </w:r>
      <w:r w:rsidRPr="000D1BB6">
        <w:t xml:space="preserve">ки»; </w:t>
      </w:r>
    </w:p>
    <w:p w:rsidR="00854241" w:rsidRPr="000D1BB6" w:rsidRDefault="00854241" w:rsidP="0085424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D1BB6">
        <w:rPr>
          <w:rFonts w:ascii="Times New Roman" w:hAnsi="Times New Roman"/>
          <w:sz w:val="24"/>
          <w:szCs w:val="24"/>
        </w:rPr>
        <w:t>«Основные типы заданий Части 2 ОГЭ по математике: способы решения, типовые оши</w:t>
      </w:r>
      <w:r w:rsidRPr="000D1BB6">
        <w:rPr>
          <w:rFonts w:ascii="Times New Roman" w:hAnsi="Times New Roman"/>
          <w:sz w:val="24"/>
          <w:szCs w:val="24"/>
        </w:rPr>
        <w:t>б</w:t>
      </w:r>
      <w:r w:rsidRPr="000D1BB6">
        <w:rPr>
          <w:rFonts w:ascii="Times New Roman" w:hAnsi="Times New Roman"/>
          <w:sz w:val="24"/>
          <w:szCs w:val="24"/>
        </w:rPr>
        <w:t xml:space="preserve">ки»; </w:t>
      </w:r>
    </w:p>
    <w:p w:rsidR="00854241" w:rsidRDefault="00854241" w:rsidP="00854241">
      <w:pPr>
        <w:pStyle w:val="Default"/>
        <w:jc w:val="both"/>
      </w:pPr>
      <w:r w:rsidRPr="000D1BB6">
        <w:t>«Система работы учителя по подготовке обучающихся к успешной сдаче ОГЭ по матем</w:t>
      </w:r>
      <w:r w:rsidRPr="000D1BB6">
        <w:t>а</w:t>
      </w:r>
      <w:r w:rsidRPr="000D1BB6">
        <w:t>тике: из опыта работы»</w:t>
      </w:r>
      <w:r>
        <w:t>.</w:t>
      </w:r>
    </w:p>
    <w:p w:rsidR="0077220B" w:rsidRPr="005A13A0" w:rsidRDefault="0077220B" w:rsidP="005A13A0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A13A0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учителям математики:</w:t>
      </w:r>
    </w:p>
    <w:p w:rsidR="004A6FB9" w:rsidRPr="000D1BB6" w:rsidRDefault="004A6FB9" w:rsidP="0077220B">
      <w:pPr>
        <w:pStyle w:val="a9"/>
        <w:numPr>
          <w:ilvl w:val="0"/>
          <w:numId w:val="13"/>
        </w:numPr>
        <w:spacing w:after="0" w:line="276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D1BB6">
        <w:rPr>
          <w:rFonts w:ascii="Times New Roman" w:hAnsi="Times New Roman"/>
          <w:color w:val="000000"/>
          <w:sz w:val="24"/>
          <w:szCs w:val="24"/>
        </w:rPr>
        <w:t>использова</w:t>
      </w:r>
      <w:r w:rsidR="0077220B">
        <w:rPr>
          <w:rFonts w:ascii="Times New Roman" w:hAnsi="Times New Roman"/>
          <w:color w:val="000000"/>
          <w:sz w:val="24"/>
          <w:szCs w:val="24"/>
        </w:rPr>
        <w:t>ть</w:t>
      </w:r>
      <w:r w:rsidRPr="000D1BB6">
        <w:rPr>
          <w:rFonts w:ascii="Times New Roman" w:hAnsi="Times New Roman"/>
          <w:color w:val="000000"/>
          <w:sz w:val="24"/>
          <w:szCs w:val="24"/>
        </w:rPr>
        <w:t xml:space="preserve"> технологии смыслового чтения</w:t>
      </w:r>
      <w:r w:rsidR="0077220B">
        <w:rPr>
          <w:rFonts w:ascii="Times New Roman" w:hAnsi="Times New Roman"/>
          <w:color w:val="000000"/>
          <w:sz w:val="24"/>
          <w:szCs w:val="24"/>
        </w:rPr>
        <w:t xml:space="preserve">, что </w:t>
      </w:r>
      <w:r w:rsidRPr="000D1BB6">
        <w:rPr>
          <w:rFonts w:ascii="Times New Roman" w:hAnsi="Times New Roman"/>
          <w:color w:val="000000"/>
          <w:sz w:val="24"/>
          <w:szCs w:val="24"/>
        </w:rPr>
        <w:t xml:space="preserve"> поможет обучающемуся обр</w:t>
      </w:r>
      <w:r w:rsidRPr="000D1BB6">
        <w:rPr>
          <w:rFonts w:ascii="Times New Roman" w:hAnsi="Times New Roman"/>
          <w:color w:val="000000"/>
          <w:sz w:val="24"/>
          <w:szCs w:val="24"/>
        </w:rPr>
        <w:t>а</w:t>
      </w:r>
      <w:r w:rsidRPr="000D1BB6">
        <w:rPr>
          <w:rFonts w:ascii="Times New Roman" w:hAnsi="Times New Roman"/>
          <w:color w:val="000000"/>
          <w:sz w:val="24"/>
          <w:szCs w:val="24"/>
        </w:rPr>
        <w:t>щать внимание на все детали в тексте задачи;</w:t>
      </w:r>
    </w:p>
    <w:p w:rsidR="004A6FB9" w:rsidRPr="000D1BB6" w:rsidRDefault="004A6FB9" w:rsidP="0077220B">
      <w:pPr>
        <w:pStyle w:val="a9"/>
        <w:numPr>
          <w:ilvl w:val="0"/>
          <w:numId w:val="13"/>
        </w:numPr>
        <w:spacing w:after="0" w:line="276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D1BB6">
        <w:rPr>
          <w:rFonts w:ascii="Times New Roman" w:hAnsi="Times New Roman"/>
          <w:color w:val="000000"/>
          <w:sz w:val="24"/>
          <w:szCs w:val="24"/>
        </w:rPr>
        <w:t>подкрепл</w:t>
      </w:r>
      <w:r w:rsidR="0077220B">
        <w:rPr>
          <w:rFonts w:ascii="Times New Roman" w:hAnsi="Times New Roman"/>
          <w:color w:val="000000"/>
          <w:sz w:val="24"/>
          <w:szCs w:val="24"/>
        </w:rPr>
        <w:t xml:space="preserve">ять </w:t>
      </w:r>
      <w:r w:rsidRPr="000D1B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7220B">
        <w:rPr>
          <w:rFonts w:ascii="Times New Roman" w:hAnsi="Times New Roman"/>
          <w:color w:val="000000"/>
          <w:sz w:val="24"/>
          <w:szCs w:val="24"/>
        </w:rPr>
        <w:t xml:space="preserve">решение </w:t>
      </w:r>
      <w:r w:rsidRPr="000D1BB6">
        <w:rPr>
          <w:rFonts w:ascii="Times New Roman" w:hAnsi="Times New Roman"/>
          <w:color w:val="000000"/>
          <w:sz w:val="24"/>
          <w:szCs w:val="24"/>
        </w:rPr>
        <w:t>практико-ориентированных задач практическими действи</w:t>
      </w:r>
      <w:r w:rsidRPr="000D1BB6">
        <w:rPr>
          <w:rFonts w:ascii="Times New Roman" w:hAnsi="Times New Roman"/>
          <w:color w:val="000000"/>
          <w:sz w:val="24"/>
          <w:szCs w:val="24"/>
        </w:rPr>
        <w:t>я</w:t>
      </w:r>
      <w:r w:rsidRPr="000D1BB6">
        <w:rPr>
          <w:rFonts w:ascii="Times New Roman" w:hAnsi="Times New Roman"/>
          <w:color w:val="000000"/>
          <w:sz w:val="24"/>
          <w:szCs w:val="24"/>
        </w:rPr>
        <w:t>ми;</w:t>
      </w:r>
    </w:p>
    <w:p w:rsidR="004A6FB9" w:rsidRPr="000D1BB6" w:rsidRDefault="004A6FB9" w:rsidP="0077220B">
      <w:pPr>
        <w:pStyle w:val="a9"/>
        <w:numPr>
          <w:ilvl w:val="0"/>
          <w:numId w:val="13"/>
        </w:numPr>
        <w:spacing w:after="0" w:line="276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D1BB6">
        <w:rPr>
          <w:rFonts w:ascii="Times New Roman" w:hAnsi="Times New Roman"/>
          <w:sz w:val="24"/>
          <w:szCs w:val="24"/>
        </w:rPr>
        <w:t>систематическ</w:t>
      </w:r>
      <w:r w:rsidR="0077220B">
        <w:rPr>
          <w:rFonts w:ascii="Times New Roman" w:hAnsi="Times New Roman"/>
          <w:sz w:val="24"/>
          <w:szCs w:val="24"/>
        </w:rPr>
        <w:t>и</w:t>
      </w:r>
      <w:r w:rsidRPr="000D1BB6">
        <w:rPr>
          <w:rFonts w:ascii="Times New Roman" w:hAnsi="Times New Roman"/>
          <w:sz w:val="24"/>
          <w:szCs w:val="24"/>
        </w:rPr>
        <w:t xml:space="preserve"> отраб</w:t>
      </w:r>
      <w:r w:rsidR="0077220B">
        <w:rPr>
          <w:rFonts w:ascii="Times New Roman" w:hAnsi="Times New Roman"/>
          <w:sz w:val="24"/>
          <w:szCs w:val="24"/>
        </w:rPr>
        <w:t xml:space="preserve">атывать с обучающимися </w:t>
      </w:r>
      <w:r w:rsidRPr="000D1BB6">
        <w:rPr>
          <w:rFonts w:ascii="Times New Roman" w:hAnsi="Times New Roman"/>
          <w:sz w:val="24"/>
          <w:szCs w:val="24"/>
        </w:rPr>
        <w:t xml:space="preserve"> вычислительны</w:t>
      </w:r>
      <w:r w:rsidR="0077220B">
        <w:rPr>
          <w:rFonts w:ascii="Times New Roman" w:hAnsi="Times New Roman"/>
          <w:sz w:val="24"/>
          <w:szCs w:val="24"/>
        </w:rPr>
        <w:t>е</w:t>
      </w:r>
      <w:r w:rsidRPr="000D1BB6">
        <w:rPr>
          <w:rFonts w:ascii="Times New Roman" w:hAnsi="Times New Roman"/>
          <w:sz w:val="24"/>
          <w:szCs w:val="24"/>
        </w:rPr>
        <w:t xml:space="preserve"> навык</w:t>
      </w:r>
      <w:r w:rsidR="0077220B">
        <w:rPr>
          <w:rFonts w:ascii="Times New Roman" w:hAnsi="Times New Roman"/>
          <w:sz w:val="24"/>
          <w:szCs w:val="24"/>
        </w:rPr>
        <w:t>и</w:t>
      </w:r>
      <w:r w:rsidRPr="000D1BB6">
        <w:rPr>
          <w:rFonts w:ascii="Times New Roman" w:hAnsi="Times New Roman"/>
          <w:sz w:val="24"/>
          <w:szCs w:val="24"/>
        </w:rPr>
        <w:t xml:space="preserve">, </w:t>
      </w:r>
      <w:r w:rsidR="0077220B">
        <w:rPr>
          <w:rFonts w:ascii="Times New Roman" w:hAnsi="Times New Roman"/>
          <w:sz w:val="24"/>
          <w:szCs w:val="24"/>
        </w:rPr>
        <w:t xml:space="preserve">обучать </w:t>
      </w:r>
      <w:r w:rsidRPr="000D1BB6">
        <w:rPr>
          <w:rFonts w:ascii="Times New Roman" w:hAnsi="Times New Roman"/>
          <w:sz w:val="24"/>
          <w:szCs w:val="24"/>
        </w:rPr>
        <w:t>приемам быстрого счета;</w:t>
      </w:r>
    </w:p>
    <w:p w:rsidR="004A6FB9" w:rsidRPr="000D1BB6" w:rsidRDefault="0029003A" w:rsidP="0077220B">
      <w:pPr>
        <w:pStyle w:val="a9"/>
        <w:numPr>
          <w:ilvl w:val="0"/>
          <w:numId w:val="13"/>
        </w:numPr>
        <w:spacing w:after="0" w:line="276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чаще использовать </w:t>
      </w:r>
      <w:r w:rsidR="004A6FB9" w:rsidRPr="000D1BB6">
        <w:rPr>
          <w:rFonts w:ascii="Times New Roman" w:hAnsi="Times New Roman"/>
          <w:sz w:val="24"/>
          <w:szCs w:val="24"/>
        </w:rPr>
        <w:t>выполнение проверки в задачах, в то числе на правдоподобие;</w:t>
      </w:r>
    </w:p>
    <w:p w:rsidR="004A6FB9" w:rsidRPr="000D1BB6" w:rsidRDefault="0029003A" w:rsidP="0077220B">
      <w:pPr>
        <w:pStyle w:val="a9"/>
        <w:numPr>
          <w:ilvl w:val="0"/>
          <w:numId w:val="13"/>
        </w:numPr>
        <w:spacing w:after="0" w:line="276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мотивировать обучающихся на </w:t>
      </w:r>
      <w:r w:rsidR="004A6FB9" w:rsidRPr="000D1BB6">
        <w:rPr>
          <w:rFonts w:ascii="Times New Roman" w:hAnsi="Times New Roman"/>
          <w:sz w:val="24"/>
          <w:szCs w:val="24"/>
        </w:rPr>
        <w:t>решение задач различными методами;</w:t>
      </w:r>
    </w:p>
    <w:p w:rsidR="004A6FB9" w:rsidRPr="000D1BB6" w:rsidRDefault="00155DFF" w:rsidP="0077220B">
      <w:pPr>
        <w:pStyle w:val="a9"/>
        <w:numPr>
          <w:ilvl w:val="0"/>
          <w:numId w:val="13"/>
        </w:numPr>
        <w:spacing w:after="0" w:line="276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использовать в образовательном процессе </w:t>
      </w:r>
      <w:r w:rsidR="004A6FB9" w:rsidRPr="000D1BB6">
        <w:rPr>
          <w:rFonts w:ascii="Times New Roman" w:hAnsi="Times New Roman"/>
          <w:sz w:val="24"/>
          <w:szCs w:val="24"/>
        </w:rPr>
        <w:t>решение задач по готовым чертежам;</w:t>
      </w:r>
    </w:p>
    <w:p w:rsidR="004A6FB9" w:rsidRPr="000D1BB6" w:rsidRDefault="00155DFF" w:rsidP="0077220B">
      <w:pPr>
        <w:pStyle w:val="a9"/>
        <w:numPr>
          <w:ilvl w:val="0"/>
          <w:numId w:val="13"/>
        </w:numPr>
        <w:spacing w:after="0" w:line="276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применять </w:t>
      </w:r>
      <w:r w:rsidR="004A6FB9" w:rsidRPr="000D1BB6">
        <w:rPr>
          <w:rFonts w:ascii="Times New Roman" w:hAnsi="Times New Roman"/>
          <w:sz w:val="24"/>
          <w:szCs w:val="24"/>
        </w:rPr>
        <w:t>доказательны</w:t>
      </w:r>
      <w:r>
        <w:rPr>
          <w:rFonts w:ascii="Times New Roman" w:hAnsi="Times New Roman"/>
          <w:sz w:val="24"/>
          <w:szCs w:val="24"/>
        </w:rPr>
        <w:t>е</w:t>
      </w:r>
      <w:r w:rsidR="004A6FB9" w:rsidRPr="000D1BB6">
        <w:rPr>
          <w:rFonts w:ascii="Times New Roman" w:hAnsi="Times New Roman"/>
          <w:sz w:val="24"/>
          <w:szCs w:val="24"/>
        </w:rPr>
        <w:t xml:space="preserve"> рассуждени</w:t>
      </w:r>
      <w:r>
        <w:rPr>
          <w:rFonts w:ascii="Times New Roman" w:hAnsi="Times New Roman"/>
          <w:sz w:val="24"/>
          <w:szCs w:val="24"/>
        </w:rPr>
        <w:t>я</w:t>
      </w:r>
      <w:r w:rsidR="004A6FB9" w:rsidRPr="000D1BB6">
        <w:rPr>
          <w:rFonts w:ascii="Times New Roman" w:hAnsi="Times New Roman"/>
          <w:sz w:val="24"/>
          <w:szCs w:val="24"/>
        </w:rPr>
        <w:t xml:space="preserve"> при решении алгебраических и геометрич</w:t>
      </w:r>
      <w:r w:rsidR="004A6FB9" w:rsidRPr="000D1BB6">
        <w:rPr>
          <w:rFonts w:ascii="Times New Roman" w:hAnsi="Times New Roman"/>
          <w:sz w:val="24"/>
          <w:szCs w:val="24"/>
        </w:rPr>
        <w:t>е</w:t>
      </w:r>
      <w:r w:rsidR="004A6FB9" w:rsidRPr="000D1BB6">
        <w:rPr>
          <w:rFonts w:ascii="Times New Roman" w:hAnsi="Times New Roman"/>
          <w:sz w:val="24"/>
          <w:szCs w:val="24"/>
        </w:rPr>
        <w:t>ских задач.</w:t>
      </w:r>
    </w:p>
    <w:p w:rsidR="00BE1DFB" w:rsidRDefault="00734B25" w:rsidP="00734B25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89D">
        <w:rPr>
          <w:rFonts w:ascii="Times New Roman" w:hAnsi="Times New Roman" w:cs="Times New Roman"/>
          <w:b/>
          <w:color w:val="000000"/>
          <w:sz w:val="24"/>
          <w:szCs w:val="24"/>
        </w:rPr>
        <w:t>2.1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6CC1">
        <w:rPr>
          <w:rFonts w:ascii="Times New Roman" w:hAnsi="Times New Roman" w:cs="Times New Roman"/>
          <w:b/>
          <w:sz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</w:rPr>
        <w:t xml:space="preserve">диагностических работ </w:t>
      </w:r>
      <w:r w:rsidR="00BE1DFB" w:rsidRPr="00F132AB">
        <w:rPr>
          <w:rFonts w:ascii="Times New Roman" w:hAnsi="Times New Roman" w:cs="Times New Roman"/>
          <w:b/>
          <w:sz w:val="24"/>
          <w:szCs w:val="24"/>
        </w:rPr>
        <w:t>по русскому языку</w:t>
      </w:r>
    </w:p>
    <w:p w:rsidR="00BE1DFB" w:rsidRPr="000D1BB6" w:rsidRDefault="00BE1DFB" w:rsidP="007B4A04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Участники диагностической работы по русскому языку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цело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 успешно справ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лись с работой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>. Особого внимания заслуживает критерий ИК3 (смысловая цельность, р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>чевая связность и последовательность изложения), потому что средний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балл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справляем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сти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составил 50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>%.</w:t>
      </w:r>
    </w:p>
    <w:p w:rsidR="00162BF2" w:rsidRDefault="00BE1DFB" w:rsidP="007B4A04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По-прежнему низкий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процент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 участников</w:t>
      </w:r>
      <w:r w:rsidRPr="000D1BB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0D1BB6">
        <w:rPr>
          <w:rFonts w:ascii="Times New Roman" w:hAnsi="Times New Roman"/>
          <w:bCs/>
          <w:i/>
          <w:iCs/>
          <w:sz w:val="24"/>
          <w:szCs w:val="24"/>
        </w:rPr>
        <w:t>не достигши</w:t>
      </w:r>
      <w:r w:rsidR="00162BF2">
        <w:rPr>
          <w:rFonts w:ascii="Times New Roman" w:hAnsi="Times New Roman"/>
          <w:bCs/>
          <w:i/>
          <w:iCs/>
          <w:sz w:val="24"/>
          <w:szCs w:val="24"/>
        </w:rPr>
        <w:t>х</w:t>
      </w:r>
      <w:r w:rsidRPr="000D1BB6">
        <w:rPr>
          <w:rFonts w:ascii="Times New Roman" w:hAnsi="Times New Roman"/>
          <w:bCs/>
          <w:i/>
          <w:iCs/>
          <w:sz w:val="24"/>
          <w:szCs w:val="24"/>
        </w:rPr>
        <w:t xml:space="preserve"> мин</w:t>
      </w:r>
      <w:r w:rsidRPr="000D1BB6">
        <w:rPr>
          <w:rFonts w:ascii="Times New Roman" w:hAnsi="Times New Roman"/>
          <w:bCs/>
          <w:i/>
          <w:iCs/>
          <w:sz w:val="24"/>
          <w:szCs w:val="24"/>
        </w:rPr>
        <w:t>и</w:t>
      </w:r>
      <w:r w:rsidRPr="000D1BB6">
        <w:rPr>
          <w:rFonts w:ascii="Times New Roman" w:hAnsi="Times New Roman"/>
          <w:bCs/>
          <w:i/>
          <w:iCs/>
          <w:sz w:val="24"/>
          <w:szCs w:val="24"/>
        </w:rPr>
        <w:t>мальной границы</w:t>
      </w:r>
      <w:r w:rsidR="00162BF2">
        <w:rPr>
          <w:rFonts w:ascii="Times New Roman" w:hAnsi="Times New Roman"/>
          <w:sz w:val="24"/>
          <w:szCs w:val="24"/>
        </w:rPr>
        <w:t xml:space="preserve">. Эти обучающиеся </w:t>
      </w:r>
      <w:r w:rsidRPr="000D1BB6">
        <w:rPr>
          <w:rFonts w:ascii="Times New Roman" w:hAnsi="Times New Roman"/>
          <w:sz w:val="24"/>
          <w:szCs w:val="24"/>
        </w:rPr>
        <w:t xml:space="preserve"> делают логические ошибки в изложении, не умеют писать сочинение-рассуждение, показывают низкий уровень грамотности. </w:t>
      </w:r>
    </w:p>
    <w:p w:rsidR="00BE1DFB" w:rsidRPr="000D1BB6" w:rsidRDefault="00BE1DFB" w:rsidP="007B4A04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D1BB6">
        <w:rPr>
          <w:rFonts w:ascii="Times New Roman" w:hAnsi="Times New Roman"/>
          <w:sz w:val="24"/>
          <w:szCs w:val="24"/>
        </w:rPr>
        <w:t xml:space="preserve">Участники диагностической работы с </w:t>
      </w:r>
      <w:r w:rsidRPr="000D1BB6">
        <w:rPr>
          <w:rFonts w:ascii="Times New Roman" w:hAnsi="Times New Roman"/>
          <w:bCs/>
          <w:i/>
          <w:iCs/>
          <w:sz w:val="24"/>
          <w:szCs w:val="24"/>
        </w:rPr>
        <w:t>удовлетворительной подготовкой</w:t>
      </w:r>
      <w:r w:rsidRPr="000D1BB6">
        <w:rPr>
          <w:rFonts w:ascii="Times New Roman" w:hAnsi="Times New Roman"/>
          <w:sz w:val="24"/>
          <w:szCs w:val="24"/>
        </w:rPr>
        <w:t xml:space="preserve">   в целом умеют писать сочинение-рассуждение, но допускают ошибки логические в изложении и демонстрируют низкий уровень грамотности.</w:t>
      </w:r>
    </w:p>
    <w:p w:rsidR="000C3E41" w:rsidRDefault="00BE1DFB" w:rsidP="000C3E4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B4FD8">
        <w:rPr>
          <w:rFonts w:ascii="Times New Roman" w:hAnsi="Times New Roman" w:cs="Times New Roman"/>
          <w:sz w:val="24"/>
          <w:szCs w:val="24"/>
        </w:rPr>
        <w:t>Изменения тестовой части работы благодатно повлияли на качество грамотности работ учас</w:t>
      </w:r>
      <w:r w:rsidR="002B4FD8">
        <w:rPr>
          <w:rFonts w:ascii="Times New Roman" w:hAnsi="Times New Roman" w:cs="Times New Roman"/>
          <w:sz w:val="24"/>
          <w:szCs w:val="24"/>
        </w:rPr>
        <w:t>т</w:t>
      </w:r>
      <w:r w:rsidRPr="002B4FD8">
        <w:rPr>
          <w:rFonts w:ascii="Times New Roman" w:hAnsi="Times New Roman" w:cs="Times New Roman"/>
          <w:sz w:val="24"/>
          <w:szCs w:val="24"/>
        </w:rPr>
        <w:t xml:space="preserve">ников. Значительно вырос средний балл </w:t>
      </w:r>
      <w:proofErr w:type="spellStart"/>
      <w:r w:rsidRPr="002B4FD8">
        <w:rPr>
          <w:rFonts w:ascii="Times New Roman" w:hAnsi="Times New Roman" w:cs="Times New Roman"/>
          <w:sz w:val="24"/>
          <w:szCs w:val="24"/>
        </w:rPr>
        <w:t>справляемости</w:t>
      </w:r>
      <w:proofErr w:type="spellEnd"/>
      <w:r w:rsidRPr="002B4FD8">
        <w:rPr>
          <w:rFonts w:ascii="Times New Roman" w:hAnsi="Times New Roman" w:cs="Times New Roman"/>
          <w:sz w:val="24"/>
          <w:szCs w:val="24"/>
        </w:rPr>
        <w:t xml:space="preserve"> по критерию ГК2 (с</w:t>
      </w:r>
      <w:r w:rsidRPr="002B4FD8">
        <w:rPr>
          <w:rFonts w:ascii="Times New Roman" w:hAnsi="Times New Roman" w:cs="Times New Roman"/>
          <w:sz w:val="24"/>
          <w:szCs w:val="24"/>
        </w:rPr>
        <w:t>о</w:t>
      </w:r>
      <w:r w:rsidRPr="002B4FD8">
        <w:rPr>
          <w:rFonts w:ascii="Times New Roman" w:hAnsi="Times New Roman" w:cs="Times New Roman"/>
          <w:sz w:val="24"/>
          <w:szCs w:val="24"/>
        </w:rPr>
        <w:t xml:space="preserve">блюдение пунктуационных норм) – 94%. В прошлом году он составил 48%. </w:t>
      </w:r>
      <w:r w:rsidRPr="002B4FD8">
        <w:rPr>
          <w:rFonts w:ascii="Times New Roman" w:hAnsi="Times New Roman" w:cs="Times New Roman"/>
          <w:bCs/>
          <w:iCs/>
          <w:sz w:val="24"/>
          <w:szCs w:val="24"/>
        </w:rPr>
        <w:t>Учителя-предметники  скорректировали  подходы к преподаванию такого раздела русского языка, как «Синтаксис. Пунктуация», проанализировали систему повторения соответствующих правил, обучили пунктуационному анализ предложения.</w:t>
      </w:r>
    </w:p>
    <w:p w:rsidR="00162BF2" w:rsidRPr="00162BF2" w:rsidRDefault="00162BF2" w:rsidP="00162BF2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BF2">
        <w:rPr>
          <w:rFonts w:ascii="Times New Roman" w:hAnsi="Times New Roman" w:cs="Times New Roman"/>
          <w:sz w:val="24"/>
          <w:szCs w:val="24"/>
        </w:rPr>
        <w:t xml:space="preserve">Анализ результатов диагностической работы   по русскому языку в форме ОГЭ позволяет дать следующие рекомендации по совершенствованию </w:t>
      </w:r>
      <w:r w:rsidR="00F84CA6">
        <w:rPr>
          <w:rFonts w:ascii="Times New Roman" w:hAnsi="Times New Roman" w:cs="Times New Roman"/>
          <w:sz w:val="24"/>
          <w:szCs w:val="24"/>
        </w:rPr>
        <w:t>процесса преподавания предмета:</w:t>
      </w:r>
    </w:p>
    <w:p w:rsidR="00162BF2" w:rsidRPr="00162BF2" w:rsidRDefault="00162BF2" w:rsidP="00162BF2">
      <w:pPr>
        <w:numPr>
          <w:ilvl w:val="0"/>
          <w:numId w:val="15"/>
        </w:numPr>
        <w:tabs>
          <w:tab w:val="left" w:pos="567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BF2">
        <w:rPr>
          <w:rFonts w:ascii="Times New Roman" w:hAnsi="Times New Roman" w:cs="Times New Roman"/>
          <w:sz w:val="24"/>
          <w:szCs w:val="24"/>
        </w:rPr>
        <w:t>Использовать в учеб</w:t>
      </w:r>
      <w:r w:rsidR="00962389">
        <w:rPr>
          <w:rFonts w:ascii="Times New Roman" w:hAnsi="Times New Roman" w:cs="Times New Roman"/>
          <w:sz w:val="24"/>
          <w:szCs w:val="24"/>
        </w:rPr>
        <w:t>ном процессе разнообразные виды</w:t>
      </w:r>
      <w:r w:rsidRPr="00162BF2">
        <w:rPr>
          <w:rFonts w:ascii="Times New Roman" w:hAnsi="Times New Roman" w:cs="Times New Roman"/>
          <w:sz w:val="24"/>
          <w:szCs w:val="24"/>
        </w:rPr>
        <w:t xml:space="preserve"> языкового анализа с уч</w:t>
      </w:r>
      <w:r w:rsidRPr="00162BF2">
        <w:rPr>
          <w:rFonts w:ascii="Times New Roman" w:hAnsi="Times New Roman" w:cs="Times New Roman"/>
          <w:sz w:val="24"/>
          <w:szCs w:val="24"/>
        </w:rPr>
        <w:t>е</w:t>
      </w:r>
      <w:r w:rsidRPr="00162BF2">
        <w:rPr>
          <w:rFonts w:ascii="Times New Roman" w:hAnsi="Times New Roman" w:cs="Times New Roman"/>
          <w:sz w:val="24"/>
          <w:szCs w:val="24"/>
        </w:rPr>
        <w:t>том семантической характеристики языкового явления и его функциональных особенн</w:t>
      </w:r>
      <w:r w:rsidRPr="00162BF2">
        <w:rPr>
          <w:rFonts w:ascii="Times New Roman" w:hAnsi="Times New Roman" w:cs="Times New Roman"/>
          <w:sz w:val="24"/>
          <w:szCs w:val="24"/>
        </w:rPr>
        <w:t>о</w:t>
      </w:r>
      <w:r w:rsidRPr="00162BF2">
        <w:rPr>
          <w:rFonts w:ascii="Times New Roman" w:hAnsi="Times New Roman" w:cs="Times New Roman"/>
          <w:sz w:val="24"/>
          <w:szCs w:val="24"/>
        </w:rPr>
        <w:t>стей. Учитывая, что в новом формате экзаменационной работы появились задание №2 (Синтаксический анализ) и задан</w:t>
      </w:r>
      <w:r w:rsidR="00962389">
        <w:rPr>
          <w:rFonts w:ascii="Times New Roman" w:hAnsi="Times New Roman" w:cs="Times New Roman"/>
          <w:sz w:val="24"/>
          <w:szCs w:val="24"/>
        </w:rPr>
        <w:t xml:space="preserve">ие №3 (Пунктуационный анализ), </w:t>
      </w:r>
      <w:r w:rsidRPr="00162BF2">
        <w:rPr>
          <w:rFonts w:ascii="Times New Roman" w:hAnsi="Times New Roman" w:cs="Times New Roman"/>
          <w:sz w:val="24"/>
          <w:szCs w:val="24"/>
        </w:rPr>
        <w:t>требующие детального синтаксического и пунктуационного анализа языкового мат</w:t>
      </w:r>
      <w:r w:rsidR="00962389">
        <w:rPr>
          <w:rFonts w:ascii="Times New Roman" w:hAnsi="Times New Roman" w:cs="Times New Roman"/>
          <w:sz w:val="24"/>
          <w:szCs w:val="24"/>
        </w:rPr>
        <w:t>ериала, особое внимание сл</w:t>
      </w:r>
      <w:r w:rsidR="00962389">
        <w:rPr>
          <w:rFonts w:ascii="Times New Roman" w:hAnsi="Times New Roman" w:cs="Times New Roman"/>
          <w:sz w:val="24"/>
          <w:szCs w:val="24"/>
        </w:rPr>
        <w:t>е</w:t>
      </w:r>
      <w:r w:rsidR="00962389">
        <w:rPr>
          <w:rFonts w:ascii="Times New Roman" w:hAnsi="Times New Roman" w:cs="Times New Roman"/>
          <w:sz w:val="24"/>
          <w:szCs w:val="24"/>
        </w:rPr>
        <w:t>дует</w:t>
      </w:r>
      <w:r w:rsidRPr="00162BF2">
        <w:rPr>
          <w:rFonts w:ascii="Times New Roman" w:hAnsi="Times New Roman" w:cs="Times New Roman"/>
          <w:sz w:val="24"/>
          <w:szCs w:val="24"/>
        </w:rPr>
        <w:t xml:space="preserve"> обратить на формирование и совершенствование навыка синтаксического и пункту</w:t>
      </w:r>
      <w:r w:rsidRPr="00162BF2">
        <w:rPr>
          <w:rFonts w:ascii="Times New Roman" w:hAnsi="Times New Roman" w:cs="Times New Roman"/>
          <w:sz w:val="24"/>
          <w:szCs w:val="24"/>
        </w:rPr>
        <w:t>а</w:t>
      </w:r>
      <w:r w:rsidRPr="00162BF2">
        <w:rPr>
          <w:rFonts w:ascii="Times New Roman" w:hAnsi="Times New Roman" w:cs="Times New Roman"/>
          <w:sz w:val="24"/>
          <w:szCs w:val="24"/>
        </w:rPr>
        <w:t>ционного анализа. Рекомендуется систематически включать задания подобного вида в д</w:t>
      </w:r>
      <w:r w:rsidRPr="00162BF2">
        <w:rPr>
          <w:rFonts w:ascii="Times New Roman" w:hAnsi="Times New Roman" w:cs="Times New Roman"/>
          <w:sz w:val="24"/>
          <w:szCs w:val="24"/>
        </w:rPr>
        <w:t>и</w:t>
      </w:r>
      <w:r w:rsidRPr="00162BF2">
        <w:rPr>
          <w:rFonts w:ascii="Times New Roman" w:hAnsi="Times New Roman" w:cs="Times New Roman"/>
          <w:sz w:val="24"/>
          <w:szCs w:val="24"/>
        </w:rPr>
        <w:t xml:space="preserve">дактическую систему урока. </w:t>
      </w:r>
    </w:p>
    <w:p w:rsidR="00162BF2" w:rsidRPr="00162BF2" w:rsidRDefault="00162BF2" w:rsidP="00162BF2">
      <w:pPr>
        <w:numPr>
          <w:ilvl w:val="0"/>
          <w:numId w:val="15"/>
        </w:numPr>
        <w:tabs>
          <w:tab w:val="left" w:pos="567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BF2">
        <w:rPr>
          <w:rFonts w:ascii="Times New Roman" w:hAnsi="Times New Roman" w:cs="Times New Roman"/>
          <w:sz w:val="24"/>
          <w:szCs w:val="24"/>
        </w:rPr>
        <w:t>В связи с включением задания № 5,  в котором значительно расширен диапазон проверяемых орфографических умений, необходимо продумать в 8-9 классах систему п</w:t>
      </w:r>
      <w:r w:rsidRPr="00162BF2">
        <w:rPr>
          <w:rFonts w:ascii="Times New Roman" w:hAnsi="Times New Roman" w:cs="Times New Roman"/>
          <w:sz w:val="24"/>
          <w:szCs w:val="24"/>
        </w:rPr>
        <w:t>о</w:t>
      </w:r>
      <w:r w:rsidRPr="00162BF2">
        <w:rPr>
          <w:rFonts w:ascii="Times New Roman" w:hAnsi="Times New Roman" w:cs="Times New Roman"/>
          <w:sz w:val="24"/>
          <w:szCs w:val="24"/>
        </w:rPr>
        <w:t xml:space="preserve">вторения орфографического материала. </w:t>
      </w:r>
    </w:p>
    <w:p w:rsidR="00162BF2" w:rsidRPr="00162BF2" w:rsidRDefault="00162BF2" w:rsidP="00162BF2">
      <w:pPr>
        <w:numPr>
          <w:ilvl w:val="0"/>
          <w:numId w:val="15"/>
        </w:numPr>
        <w:tabs>
          <w:tab w:val="left" w:pos="567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BF2">
        <w:rPr>
          <w:rFonts w:ascii="Times New Roman" w:hAnsi="Times New Roman" w:cs="Times New Roman"/>
          <w:sz w:val="24"/>
          <w:szCs w:val="24"/>
        </w:rPr>
        <w:t>Совершенствовать владение всеми видами речевой деятельности. С этой целью  рекомендуется включать в уроки русского языка задания на  адекватное понимание и</w:t>
      </w:r>
      <w:r w:rsidRPr="00162BF2">
        <w:rPr>
          <w:rFonts w:ascii="Times New Roman" w:hAnsi="Times New Roman" w:cs="Times New Roman"/>
          <w:sz w:val="24"/>
          <w:szCs w:val="24"/>
        </w:rPr>
        <w:t>н</w:t>
      </w:r>
      <w:r w:rsidRPr="00162BF2">
        <w:rPr>
          <w:rFonts w:ascii="Times New Roman" w:hAnsi="Times New Roman" w:cs="Times New Roman"/>
          <w:sz w:val="24"/>
          <w:szCs w:val="24"/>
        </w:rPr>
        <w:t>формации устного и письменного сообщения; владение разными видами чтения: поиск</w:t>
      </w:r>
      <w:r w:rsidRPr="00162BF2">
        <w:rPr>
          <w:rFonts w:ascii="Times New Roman" w:hAnsi="Times New Roman" w:cs="Times New Roman"/>
          <w:sz w:val="24"/>
          <w:szCs w:val="24"/>
        </w:rPr>
        <w:t>о</w:t>
      </w:r>
      <w:r w:rsidRPr="00162BF2">
        <w:rPr>
          <w:rFonts w:ascii="Times New Roman" w:hAnsi="Times New Roman" w:cs="Times New Roman"/>
          <w:sz w:val="24"/>
          <w:szCs w:val="24"/>
        </w:rPr>
        <w:t>вым, просмотровым, ознакомительным, изучающим; умение вести самостоятельный п</w:t>
      </w:r>
      <w:r w:rsidRPr="00162BF2">
        <w:rPr>
          <w:rFonts w:ascii="Times New Roman" w:hAnsi="Times New Roman" w:cs="Times New Roman"/>
          <w:sz w:val="24"/>
          <w:szCs w:val="24"/>
        </w:rPr>
        <w:t>о</w:t>
      </w:r>
      <w:r w:rsidRPr="00162BF2">
        <w:rPr>
          <w:rFonts w:ascii="Times New Roman" w:hAnsi="Times New Roman" w:cs="Times New Roman"/>
          <w:sz w:val="24"/>
          <w:szCs w:val="24"/>
        </w:rPr>
        <w:t>иск информации; преобразование, сохранение и передачу информации, полученной в р</w:t>
      </w:r>
      <w:r w:rsidRPr="00162BF2">
        <w:rPr>
          <w:rFonts w:ascii="Times New Roman" w:hAnsi="Times New Roman" w:cs="Times New Roman"/>
          <w:sz w:val="24"/>
          <w:szCs w:val="24"/>
        </w:rPr>
        <w:t>е</w:t>
      </w:r>
      <w:r w:rsidRPr="00162BF2">
        <w:rPr>
          <w:rFonts w:ascii="Times New Roman" w:hAnsi="Times New Roman" w:cs="Times New Roman"/>
          <w:sz w:val="24"/>
          <w:szCs w:val="24"/>
        </w:rPr>
        <w:t xml:space="preserve">зультате чтения или </w:t>
      </w:r>
      <w:proofErr w:type="spellStart"/>
      <w:r w:rsidRPr="00162BF2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162BF2">
        <w:rPr>
          <w:rFonts w:ascii="Times New Roman" w:hAnsi="Times New Roman" w:cs="Times New Roman"/>
          <w:sz w:val="24"/>
          <w:szCs w:val="24"/>
        </w:rPr>
        <w:t>; сопоставление  речевых высказываний с точки зрения их содержания, стилистических особенностей и использованных языковых средств; во</w:t>
      </w:r>
      <w:r w:rsidRPr="00162BF2">
        <w:rPr>
          <w:rFonts w:ascii="Times New Roman" w:hAnsi="Times New Roman" w:cs="Times New Roman"/>
          <w:sz w:val="24"/>
          <w:szCs w:val="24"/>
        </w:rPr>
        <w:t>с</w:t>
      </w:r>
      <w:r w:rsidRPr="00162BF2">
        <w:rPr>
          <w:rFonts w:ascii="Times New Roman" w:hAnsi="Times New Roman" w:cs="Times New Roman"/>
          <w:sz w:val="24"/>
          <w:szCs w:val="24"/>
        </w:rPr>
        <w:t>произведение прослушанного или прочитанного текста; построение текстов разных жа</w:t>
      </w:r>
      <w:r w:rsidRPr="00162BF2">
        <w:rPr>
          <w:rFonts w:ascii="Times New Roman" w:hAnsi="Times New Roman" w:cs="Times New Roman"/>
          <w:sz w:val="24"/>
          <w:szCs w:val="24"/>
        </w:rPr>
        <w:t>н</w:t>
      </w:r>
      <w:r w:rsidRPr="00162BF2">
        <w:rPr>
          <w:rFonts w:ascii="Times New Roman" w:hAnsi="Times New Roman" w:cs="Times New Roman"/>
          <w:sz w:val="24"/>
          <w:szCs w:val="24"/>
        </w:rPr>
        <w:t>ров и стилей.</w:t>
      </w:r>
    </w:p>
    <w:p w:rsidR="00162BF2" w:rsidRPr="00162BF2" w:rsidRDefault="00162BF2" w:rsidP="00162BF2">
      <w:pPr>
        <w:numPr>
          <w:ilvl w:val="0"/>
          <w:numId w:val="15"/>
        </w:numPr>
        <w:tabs>
          <w:tab w:val="left" w:pos="567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BF2">
        <w:rPr>
          <w:rFonts w:ascii="Times New Roman" w:hAnsi="Times New Roman" w:cs="Times New Roman"/>
          <w:sz w:val="24"/>
          <w:szCs w:val="24"/>
        </w:rPr>
        <w:t>Содержание и структура контрольных работ должны соотноситься с целями обучения русскому языку в основной общеобразовательной школе.  В соо</w:t>
      </w:r>
      <w:r w:rsidR="00962389">
        <w:rPr>
          <w:rFonts w:ascii="Times New Roman" w:hAnsi="Times New Roman" w:cs="Times New Roman"/>
          <w:sz w:val="24"/>
          <w:szCs w:val="24"/>
        </w:rPr>
        <w:t xml:space="preserve">тветствии с этим </w:t>
      </w:r>
      <w:r w:rsidR="00962389">
        <w:rPr>
          <w:rFonts w:ascii="Times New Roman" w:hAnsi="Times New Roman" w:cs="Times New Roman"/>
          <w:sz w:val="24"/>
          <w:szCs w:val="24"/>
        </w:rPr>
        <w:lastRenderedPageBreak/>
        <w:t xml:space="preserve">в контрольные </w:t>
      </w:r>
      <w:r w:rsidRPr="00162BF2">
        <w:rPr>
          <w:rFonts w:ascii="Times New Roman" w:hAnsi="Times New Roman" w:cs="Times New Roman"/>
          <w:sz w:val="24"/>
          <w:szCs w:val="24"/>
        </w:rPr>
        <w:t>работы рекоме</w:t>
      </w:r>
      <w:r w:rsidR="00962389">
        <w:rPr>
          <w:rFonts w:ascii="Times New Roman" w:hAnsi="Times New Roman" w:cs="Times New Roman"/>
          <w:sz w:val="24"/>
          <w:szCs w:val="24"/>
        </w:rPr>
        <w:t xml:space="preserve">ндуется включать </w:t>
      </w:r>
      <w:r w:rsidRPr="00162BF2">
        <w:rPr>
          <w:rFonts w:ascii="Times New Roman" w:hAnsi="Times New Roman" w:cs="Times New Roman"/>
          <w:sz w:val="24"/>
          <w:szCs w:val="24"/>
        </w:rPr>
        <w:t>задания, проверяющие уровень владения элементами коммуникативной, лингвистической и языковой компетенций,  шире испол</w:t>
      </w:r>
      <w:r w:rsidRPr="00162BF2">
        <w:rPr>
          <w:rFonts w:ascii="Times New Roman" w:hAnsi="Times New Roman" w:cs="Times New Roman"/>
          <w:sz w:val="24"/>
          <w:szCs w:val="24"/>
        </w:rPr>
        <w:t>ь</w:t>
      </w:r>
      <w:r w:rsidRPr="00162BF2">
        <w:rPr>
          <w:rFonts w:ascii="Times New Roman" w:hAnsi="Times New Roman" w:cs="Times New Roman"/>
          <w:sz w:val="24"/>
          <w:szCs w:val="24"/>
        </w:rPr>
        <w:t xml:space="preserve">зовать на уроке и при проверке диагностических работ технологию </w:t>
      </w:r>
      <w:proofErr w:type="spellStart"/>
      <w:r w:rsidRPr="00162BF2">
        <w:rPr>
          <w:rFonts w:ascii="Times New Roman" w:hAnsi="Times New Roman" w:cs="Times New Roman"/>
          <w:sz w:val="24"/>
          <w:szCs w:val="24"/>
        </w:rPr>
        <w:t>критериального</w:t>
      </w:r>
      <w:proofErr w:type="spellEnd"/>
      <w:r w:rsidRPr="00162BF2">
        <w:rPr>
          <w:rFonts w:ascii="Times New Roman" w:hAnsi="Times New Roman" w:cs="Times New Roman"/>
          <w:sz w:val="24"/>
          <w:szCs w:val="24"/>
        </w:rPr>
        <w:t xml:space="preserve"> оц</w:t>
      </w:r>
      <w:r w:rsidRPr="00162BF2">
        <w:rPr>
          <w:rFonts w:ascii="Times New Roman" w:hAnsi="Times New Roman" w:cs="Times New Roman"/>
          <w:sz w:val="24"/>
          <w:szCs w:val="24"/>
        </w:rPr>
        <w:t>е</w:t>
      </w:r>
      <w:r w:rsidRPr="00162BF2">
        <w:rPr>
          <w:rFonts w:ascii="Times New Roman" w:hAnsi="Times New Roman" w:cs="Times New Roman"/>
          <w:sz w:val="24"/>
          <w:szCs w:val="24"/>
        </w:rPr>
        <w:t xml:space="preserve">нивания. </w:t>
      </w:r>
    </w:p>
    <w:p w:rsidR="00162BF2" w:rsidRPr="00162BF2" w:rsidRDefault="00162BF2" w:rsidP="00162BF2">
      <w:pPr>
        <w:numPr>
          <w:ilvl w:val="0"/>
          <w:numId w:val="15"/>
        </w:numPr>
        <w:tabs>
          <w:tab w:val="left" w:pos="567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BF2">
        <w:rPr>
          <w:rFonts w:ascii="Times New Roman" w:hAnsi="Times New Roman" w:cs="Times New Roman"/>
          <w:sz w:val="24"/>
          <w:szCs w:val="24"/>
        </w:rPr>
        <w:t>Реализовать дифференцированный подход</w:t>
      </w:r>
      <w:r w:rsidRPr="00162B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2BF2">
        <w:rPr>
          <w:rFonts w:ascii="Times New Roman" w:hAnsi="Times New Roman" w:cs="Times New Roman"/>
          <w:sz w:val="24"/>
          <w:szCs w:val="24"/>
        </w:rPr>
        <w:t>в обучении русскому языку: испол</w:t>
      </w:r>
      <w:r w:rsidRPr="00162BF2">
        <w:rPr>
          <w:rFonts w:ascii="Times New Roman" w:hAnsi="Times New Roman" w:cs="Times New Roman"/>
          <w:sz w:val="24"/>
          <w:szCs w:val="24"/>
        </w:rPr>
        <w:t>ь</w:t>
      </w:r>
      <w:r w:rsidRPr="00162BF2">
        <w:rPr>
          <w:rFonts w:ascii="Times New Roman" w:hAnsi="Times New Roman" w:cs="Times New Roman"/>
          <w:sz w:val="24"/>
          <w:szCs w:val="24"/>
        </w:rPr>
        <w:t>зовать упр</w:t>
      </w:r>
      <w:r w:rsidR="00962389">
        <w:rPr>
          <w:rFonts w:ascii="Times New Roman" w:hAnsi="Times New Roman" w:cs="Times New Roman"/>
          <w:sz w:val="24"/>
          <w:szCs w:val="24"/>
        </w:rPr>
        <w:t xml:space="preserve">ажнения и задания, позволяющие </w:t>
      </w:r>
      <w:r w:rsidRPr="00162BF2">
        <w:rPr>
          <w:rFonts w:ascii="Times New Roman" w:hAnsi="Times New Roman" w:cs="Times New Roman"/>
          <w:sz w:val="24"/>
          <w:szCs w:val="24"/>
        </w:rPr>
        <w:t>осуществлять уровневую дифференциацию и инд</w:t>
      </w:r>
      <w:r w:rsidR="00962389">
        <w:rPr>
          <w:rFonts w:ascii="Times New Roman" w:hAnsi="Times New Roman" w:cs="Times New Roman"/>
          <w:sz w:val="24"/>
          <w:szCs w:val="24"/>
        </w:rPr>
        <w:t xml:space="preserve">ивидуальный подход в обучении, </w:t>
      </w:r>
      <w:r w:rsidRPr="00162BF2">
        <w:rPr>
          <w:rFonts w:ascii="Times New Roman" w:hAnsi="Times New Roman" w:cs="Times New Roman"/>
          <w:sz w:val="24"/>
          <w:szCs w:val="24"/>
        </w:rPr>
        <w:t>учитывать индивидуальные потребности обуча</w:t>
      </w:r>
      <w:r w:rsidRPr="00162BF2">
        <w:rPr>
          <w:rFonts w:ascii="Times New Roman" w:hAnsi="Times New Roman" w:cs="Times New Roman"/>
          <w:sz w:val="24"/>
          <w:szCs w:val="24"/>
        </w:rPr>
        <w:t>ю</w:t>
      </w:r>
      <w:r w:rsidRPr="00162BF2">
        <w:rPr>
          <w:rFonts w:ascii="Times New Roman" w:hAnsi="Times New Roman" w:cs="Times New Roman"/>
          <w:sz w:val="24"/>
          <w:szCs w:val="24"/>
        </w:rPr>
        <w:t>щихся.</w:t>
      </w:r>
    </w:p>
    <w:p w:rsidR="00162BF2" w:rsidRPr="00162BF2" w:rsidRDefault="00162BF2" w:rsidP="00162BF2">
      <w:pPr>
        <w:numPr>
          <w:ilvl w:val="0"/>
          <w:numId w:val="15"/>
        </w:numPr>
        <w:tabs>
          <w:tab w:val="left" w:pos="567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BF2">
        <w:rPr>
          <w:rFonts w:ascii="Times New Roman" w:hAnsi="Times New Roman" w:cs="Times New Roman"/>
          <w:sz w:val="24"/>
          <w:szCs w:val="24"/>
        </w:rPr>
        <w:t>Формировать  навыки самостоятельной деятельности обучающихся с использ</w:t>
      </w:r>
      <w:r w:rsidRPr="00162BF2">
        <w:rPr>
          <w:rFonts w:ascii="Times New Roman" w:hAnsi="Times New Roman" w:cs="Times New Roman"/>
          <w:sz w:val="24"/>
          <w:szCs w:val="24"/>
        </w:rPr>
        <w:t>о</w:t>
      </w:r>
      <w:r w:rsidRPr="00162BF2">
        <w:rPr>
          <w:rFonts w:ascii="Times New Roman" w:hAnsi="Times New Roman" w:cs="Times New Roman"/>
          <w:sz w:val="24"/>
          <w:szCs w:val="24"/>
        </w:rPr>
        <w:t>ванием разнообразной  учебной  литературы (словарей, справочников, практикумов, пос</w:t>
      </w:r>
      <w:r w:rsidRPr="00162BF2">
        <w:rPr>
          <w:rFonts w:ascii="Times New Roman" w:hAnsi="Times New Roman" w:cs="Times New Roman"/>
          <w:sz w:val="24"/>
          <w:szCs w:val="24"/>
        </w:rPr>
        <w:t>о</w:t>
      </w:r>
      <w:r w:rsidRPr="00162BF2">
        <w:rPr>
          <w:rFonts w:ascii="Times New Roman" w:hAnsi="Times New Roman" w:cs="Times New Roman"/>
          <w:sz w:val="24"/>
          <w:szCs w:val="24"/>
        </w:rPr>
        <w:t>бий для подготовки к экзаменам, мультимедийных средств  и т.п.).</w:t>
      </w:r>
    </w:p>
    <w:p w:rsidR="00162BF2" w:rsidRPr="00162BF2" w:rsidRDefault="00162BF2" w:rsidP="000C3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3BC4" w:rsidRPr="008231E0" w:rsidRDefault="00143BC4" w:rsidP="00143BC4">
      <w:pPr>
        <w:pStyle w:val="1"/>
        <w:spacing w:before="0" w:line="240" w:lineRule="auto"/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3. </w:t>
      </w:r>
      <w:r w:rsidRPr="008231E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Анализ качества подготовки обучающихся по образовательным программам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сре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д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него </w:t>
      </w:r>
      <w:r w:rsidRPr="008231E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общего образования  </w:t>
      </w:r>
      <w:r w:rsidR="004D6312">
        <w:rPr>
          <w:rFonts w:ascii="Times New Roman" w:hAnsi="Times New Roman" w:cs="Times New Roman"/>
          <w:b/>
          <w:color w:val="auto"/>
          <w:sz w:val="24"/>
          <w:szCs w:val="24"/>
        </w:rPr>
        <w:t>(на основе результатов ЕГЭ)</w:t>
      </w:r>
    </w:p>
    <w:p w:rsidR="00FA6852" w:rsidRPr="004D6312" w:rsidRDefault="004D6312" w:rsidP="007B4A0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6312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E172E9" w:rsidRPr="004D6312">
        <w:rPr>
          <w:rFonts w:ascii="Times New Roman" w:hAnsi="Times New Roman" w:cs="Times New Roman"/>
          <w:b/>
          <w:color w:val="auto"/>
          <w:sz w:val="24"/>
          <w:szCs w:val="24"/>
        </w:rPr>
        <w:t xml:space="preserve">.1.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Анализ результатов ЕГЭ по р</w:t>
      </w:r>
      <w:r w:rsidR="00E172E9" w:rsidRPr="004D6312">
        <w:rPr>
          <w:rFonts w:ascii="Times New Roman" w:hAnsi="Times New Roman" w:cs="Times New Roman"/>
          <w:b/>
          <w:color w:val="auto"/>
          <w:sz w:val="24"/>
          <w:szCs w:val="24"/>
        </w:rPr>
        <w:t>усск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ому</w:t>
      </w:r>
      <w:r w:rsidR="00E172E9" w:rsidRPr="004D631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язык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у</w:t>
      </w:r>
    </w:p>
    <w:p w:rsidR="00E172E9" w:rsidRPr="006225A0" w:rsidRDefault="00F4495B" w:rsidP="007B4A04">
      <w:pPr>
        <w:pStyle w:val="3"/>
        <w:spacing w:before="0" w:line="24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3</w:t>
      </w:r>
      <w:r w:rsidR="00FA6852" w:rsidRPr="006225A0">
        <w:rPr>
          <w:rFonts w:ascii="Times New Roman" w:hAnsi="Times New Roman" w:cs="Times New Roman"/>
          <w:b/>
          <w:color w:val="auto"/>
        </w:rPr>
        <w:t xml:space="preserve">.1.1. Распределение </w:t>
      </w:r>
      <w:r>
        <w:rPr>
          <w:rFonts w:ascii="Times New Roman" w:hAnsi="Times New Roman" w:cs="Times New Roman"/>
          <w:b/>
          <w:color w:val="auto"/>
        </w:rPr>
        <w:t xml:space="preserve">результатов </w:t>
      </w:r>
      <w:r w:rsidR="00FA6852" w:rsidRPr="006225A0">
        <w:rPr>
          <w:rFonts w:ascii="Times New Roman" w:hAnsi="Times New Roman" w:cs="Times New Roman"/>
          <w:b/>
          <w:color w:val="auto"/>
        </w:rPr>
        <w:t>по уровню выполнения заданий</w:t>
      </w:r>
      <w:r w:rsidR="00E172E9" w:rsidRPr="006225A0">
        <w:rPr>
          <w:rFonts w:ascii="Times New Roman" w:hAnsi="Times New Roman" w:cs="Times New Roman"/>
          <w:b/>
          <w:color w:val="auto"/>
        </w:rPr>
        <w:t xml:space="preserve"> </w:t>
      </w:r>
    </w:p>
    <w:p w:rsidR="00E172E9" w:rsidRPr="006225A0" w:rsidRDefault="00E172E9" w:rsidP="007B4A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5A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A6852" w:rsidRPr="006225A0">
        <w:rPr>
          <w:rFonts w:ascii="Times New Roman" w:hAnsi="Times New Roman" w:cs="Times New Roman"/>
          <w:sz w:val="24"/>
          <w:szCs w:val="24"/>
        </w:rPr>
        <w:t xml:space="preserve">В </w:t>
      </w:r>
      <w:r w:rsidR="00F4495B">
        <w:rPr>
          <w:rFonts w:ascii="Times New Roman" w:hAnsi="Times New Roman" w:cs="Times New Roman"/>
          <w:sz w:val="24"/>
          <w:szCs w:val="24"/>
        </w:rPr>
        <w:t xml:space="preserve">целом в </w:t>
      </w:r>
      <w:r w:rsidR="00FA6852" w:rsidRPr="006225A0">
        <w:rPr>
          <w:rFonts w:ascii="Times New Roman" w:hAnsi="Times New Roman" w:cs="Times New Roman"/>
          <w:sz w:val="24"/>
          <w:szCs w:val="24"/>
        </w:rPr>
        <w:t>2021 году наблюдается улучшение результатов</w:t>
      </w:r>
      <w:r w:rsidR="00F4495B">
        <w:rPr>
          <w:rFonts w:ascii="Times New Roman" w:hAnsi="Times New Roman" w:cs="Times New Roman"/>
          <w:sz w:val="24"/>
          <w:szCs w:val="24"/>
        </w:rPr>
        <w:t xml:space="preserve"> ЕГЭ по русскому языку.</w:t>
      </w:r>
    </w:p>
    <w:p w:rsidR="00FA6852" w:rsidRPr="00F4495B" w:rsidRDefault="00FA6852" w:rsidP="007B4A0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F4495B">
        <w:rPr>
          <w:rFonts w:ascii="Times New Roman" w:hAnsi="Times New Roman" w:cs="Times New Roman"/>
          <w:sz w:val="24"/>
        </w:rPr>
        <w:t xml:space="preserve">Диаграмма </w:t>
      </w:r>
      <w:r w:rsidR="00F4495B" w:rsidRPr="00F4495B">
        <w:rPr>
          <w:rFonts w:ascii="Times New Roman" w:hAnsi="Times New Roman" w:cs="Times New Roman"/>
          <w:sz w:val="24"/>
        </w:rPr>
        <w:t>5</w:t>
      </w:r>
    </w:p>
    <w:p w:rsidR="00FA6852" w:rsidRPr="00FE5DE2" w:rsidRDefault="00FA6852" w:rsidP="007B4A04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</w:rPr>
      </w:pPr>
    </w:p>
    <w:p w:rsidR="0042324F" w:rsidRPr="00FE5DE2" w:rsidRDefault="0042324F" w:rsidP="007B4A04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</w:rPr>
      </w:pPr>
      <w:r w:rsidRPr="00FE5D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FE1E07" wp14:editId="1FD2D108">
            <wp:extent cx="5400000" cy="3960000"/>
            <wp:effectExtent l="0" t="0" r="10795" b="2159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31405" w:rsidRDefault="00C31405" w:rsidP="007B4A04">
      <w:pPr>
        <w:pStyle w:val="3"/>
        <w:spacing w:before="0" w:line="240" w:lineRule="auto"/>
        <w:rPr>
          <w:rFonts w:ascii="Times New Roman" w:hAnsi="Times New Roman" w:cs="Times New Roman"/>
          <w:b/>
          <w:color w:val="auto"/>
        </w:rPr>
      </w:pPr>
    </w:p>
    <w:p w:rsidR="00266AD4" w:rsidRPr="00A33AE1" w:rsidRDefault="00266AD4" w:rsidP="00266AD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33AE1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FA6852" w:rsidRPr="00A33AE1">
        <w:rPr>
          <w:rFonts w:ascii="Times New Roman" w:hAnsi="Times New Roman" w:cs="Times New Roman"/>
          <w:b/>
          <w:color w:val="auto"/>
          <w:sz w:val="24"/>
          <w:szCs w:val="24"/>
        </w:rPr>
        <w:t>.1.2. Структурный анализ</w:t>
      </w:r>
      <w:r w:rsidRPr="00A33AE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результатов ЕГЭ по русскому языку</w:t>
      </w:r>
    </w:p>
    <w:p w:rsidR="00415759" w:rsidRPr="00A33AE1" w:rsidRDefault="00415759" w:rsidP="007B4A04">
      <w:pPr>
        <w:pStyle w:val="3"/>
        <w:spacing w:before="0" w:line="240" w:lineRule="auto"/>
        <w:rPr>
          <w:rFonts w:ascii="Times New Roman" w:hAnsi="Times New Roman" w:cs="Times New Roman"/>
          <w:color w:val="0000FF"/>
        </w:rPr>
      </w:pPr>
    </w:p>
    <w:p w:rsidR="00FA6852" w:rsidRPr="00C31405" w:rsidRDefault="00FA6852" w:rsidP="007B4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405">
        <w:rPr>
          <w:rFonts w:ascii="Times New Roman" w:hAnsi="Times New Roman" w:cs="Times New Roman"/>
          <w:sz w:val="24"/>
          <w:szCs w:val="24"/>
        </w:rPr>
        <w:t>В результате структурного анализа можно найти «точку приложения сил», то есть то задание, отработка которого даст мультипликативный эффект, повлияет на качество выполнения и других заданий.</w:t>
      </w:r>
      <w:r w:rsidR="00003283" w:rsidRPr="00C31405">
        <w:rPr>
          <w:rFonts w:ascii="Times New Roman" w:hAnsi="Times New Roman" w:cs="Times New Roman"/>
          <w:sz w:val="24"/>
          <w:szCs w:val="24"/>
        </w:rPr>
        <w:t xml:space="preserve"> В результате структурного анализа эмпирически выявл</w:t>
      </w:r>
      <w:r w:rsidR="00003283" w:rsidRPr="00C31405">
        <w:rPr>
          <w:rFonts w:ascii="Times New Roman" w:hAnsi="Times New Roman" w:cs="Times New Roman"/>
          <w:sz w:val="24"/>
          <w:szCs w:val="24"/>
        </w:rPr>
        <w:t>я</w:t>
      </w:r>
      <w:r w:rsidR="00003283" w:rsidRPr="00C31405">
        <w:rPr>
          <w:rFonts w:ascii="Times New Roman" w:hAnsi="Times New Roman" w:cs="Times New Roman"/>
          <w:sz w:val="24"/>
          <w:szCs w:val="24"/>
        </w:rPr>
        <w:t xml:space="preserve">ются задания, где имеет место выраженный </w:t>
      </w:r>
      <w:proofErr w:type="spellStart"/>
      <w:r w:rsidR="00003283" w:rsidRPr="00C31405">
        <w:rPr>
          <w:rFonts w:ascii="Times New Roman" w:hAnsi="Times New Roman" w:cs="Times New Roman"/>
          <w:sz w:val="24"/>
          <w:szCs w:val="24"/>
        </w:rPr>
        <w:t>метапредметный</w:t>
      </w:r>
      <w:proofErr w:type="spellEnd"/>
      <w:r w:rsidR="00003283" w:rsidRPr="00C31405">
        <w:rPr>
          <w:rFonts w:ascii="Times New Roman" w:hAnsi="Times New Roman" w:cs="Times New Roman"/>
          <w:sz w:val="24"/>
          <w:szCs w:val="24"/>
        </w:rPr>
        <w:t xml:space="preserve"> компонент. На диаграмме </w:t>
      </w:r>
      <w:r w:rsidR="00A33AE1">
        <w:rPr>
          <w:rFonts w:ascii="Times New Roman" w:hAnsi="Times New Roman" w:cs="Times New Roman"/>
          <w:sz w:val="24"/>
          <w:szCs w:val="24"/>
        </w:rPr>
        <w:t>6</w:t>
      </w:r>
      <w:r w:rsidR="00003283" w:rsidRPr="00C31405">
        <w:rPr>
          <w:rFonts w:ascii="Times New Roman" w:hAnsi="Times New Roman" w:cs="Times New Roman"/>
          <w:sz w:val="24"/>
          <w:szCs w:val="24"/>
        </w:rPr>
        <w:t xml:space="preserve"> показано, что таким заданием по русскому языку является задание № 8 (синтаксические нормы).</w:t>
      </w:r>
    </w:p>
    <w:p w:rsidR="00C31405" w:rsidRDefault="00C31405" w:rsidP="007B4A04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415759" w:rsidRPr="00A33AE1" w:rsidRDefault="00415759" w:rsidP="007B4A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3AE1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A33AE1" w:rsidRPr="00A33AE1">
        <w:rPr>
          <w:rFonts w:ascii="Times New Roman" w:hAnsi="Times New Roman" w:cs="Times New Roman"/>
          <w:sz w:val="24"/>
          <w:szCs w:val="24"/>
        </w:rPr>
        <w:t>6</w:t>
      </w:r>
    </w:p>
    <w:p w:rsidR="00003283" w:rsidRPr="00FE5DE2" w:rsidRDefault="00003283" w:rsidP="007B4A04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4"/>
        </w:rPr>
      </w:pPr>
      <w:r w:rsidRPr="00FE5D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A9D541" wp14:editId="0F67050B">
            <wp:extent cx="5702364" cy="8523678"/>
            <wp:effectExtent l="0" t="0" r="12700" b="1079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75ABF" w:rsidRPr="00C31405" w:rsidRDefault="00375ABF" w:rsidP="007B4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1405">
        <w:rPr>
          <w:rFonts w:ascii="Times New Roman" w:hAnsi="Times New Roman" w:cs="Times New Roman"/>
          <w:sz w:val="24"/>
          <w:szCs w:val="24"/>
        </w:rPr>
        <w:t xml:space="preserve">В результате структурного анализа (см. </w:t>
      </w:r>
      <w:r w:rsidR="008B6495">
        <w:rPr>
          <w:rFonts w:ascii="Times New Roman" w:hAnsi="Times New Roman" w:cs="Times New Roman"/>
          <w:sz w:val="24"/>
          <w:szCs w:val="24"/>
        </w:rPr>
        <w:t>д</w:t>
      </w:r>
      <w:r w:rsidRPr="00C31405">
        <w:rPr>
          <w:rFonts w:ascii="Times New Roman" w:hAnsi="Times New Roman" w:cs="Times New Roman"/>
          <w:sz w:val="24"/>
          <w:szCs w:val="24"/>
        </w:rPr>
        <w:t xml:space="preserve">иаграмму </w:t>
      </w:r>
      <w:r w:rsidR="008B6495">
        <w:rPr>
          <w:rFonts w:ascii="Times New Roman" w:hAnsi="Times New Roman" w:cs="Times New Roman"/>
          <w:sz w:val="24"/>
          <w:szCs w:val="24"/>
        </w:rPr>
        <w:t>6</w:t>
      </w:r>
      <w:r w:rsidRPr="00C31405">
        <w:rPr>
          <w:rFonts w:ascii="Times New Roman" w:hAnsi="Times New Roman" w:cs="Times New Roman"/>
          <w:sz w:val="24"/>
          <w:szCs w:val="24"/>
        </w:rPr>
        <w:t>) можно заключить, что стру</w:t>
      </w:r>
      <w:r w:rsidRPr="00C31405">
        <w:rPr>
          <w:rFonts w:ascii="Times New Roman" w:hAnsi="Times New Roman" w:cs="Times New Roman"/>
          <w:sz w:val="24"/>
          <w:szCs w:val="24"/>
        </w:rPr>
        <w:t>к</w:t>
      </w:r>
      <w:r w:rsidRPr="00C31405">
        <w:rPr>
          <w:rFonts w:ascii="Times New Roman" w:hAnsi="Times New Roman" w:cs="Times New Roman"/>
          <w:sz w:val="24"/>
          <w:szCs w:val="24"/>
        </w:rPr>
        <w:t xml:space="preserve">турообразующим </w:t>
      </w:r>
      <w:proofErr w:type="spellStart"/>
      <w:r w:rsidRPr="00C31405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C31405">
        <w:rPr>
          <w:rFonts w:ascii="Times New Roman" w:hAnsi="Times New Roman" w:cs="Times New Roman"/>
          <w:sz w:val="24"/>
          <w:szCs w:val="24"/>
        </w:rPr>
        <w:t xml:space="preserve"> умением по русскому языку являются синтаксические </w:t>
      </w:r>
      <w:r w:rsidRPr="00C31405">
        <w:rPr>
          <w:rFonts w:ascii="Times New Roman" w:hAnsi="Times New Roman" w:cs="Times New Roman"/>
          <w:sz w:val="24"/>
          <w:szCs w:val="24"/>
        </w:rPr>
        <w:lastRenderedPageBreak/>
        <w:t>нормы. Это, по сути, разнообразные согласования в процессе речевого или письменного высказывания, а измеряются они в задании №8. Синтаксические нормы, таким образом, являются точ</w:t>
      </w:r>
      <w:r w:rsidR="003D4418">
        <w:rPr>
          <w:rFonts w:ascii="Times New Roman" w:hAnsi="Times New Roman" w:cs="Times New Roman"/>
          <w:sz w:val="24"/>
          <w:szCs w:val="24"/>
        </w:rPr>
        <w:t>к</w:t>
      </w:r>
      <w:r w:rsidRPr="00C31405">
        <w:rPr>
          <w:rFonts w:ascii="Times New Roman" w:hAnsi="Times New Roman" w:cs="Times New Roman"/>
          <w:sz w:val="24"/>
          <w:szCs w:val="24"/>
        </w:rPr>
        <w:t>ой приложения сил</w:t>
      </w:r>
      <w:r w:rsidR="003D4418">
        <w:rPr>
          <w:rFonts w:ascii="Times New Roman" w:hAnsi="Times New Roman" w:cs="Times New Roman"/>
          <w:sz w:val="24"/>
          <w:szCs w:val="24"/>
        </w:rPr>
        <w:t>. О</w:t>
      </w:r>
      <w:r w:rsidRPr="00C31405">
        <w:rPr>
          <w:rFonts w:ascii="Times New Roman" w:hAnsi="Times New Roman" w:cs="Times New Roman"/>
          <w:sz w:val="24"/>
          <w:szCs w:val="24"/>
        </w:rPr>
        <w:t>тработка в ходе учебного процесса этих тем даст мул</w:t>
      </w:r>
      <w:r w:rsidR="00962389">
        <w:rPr>
          <w:rFonts w:ascii="Times New Roman" w:hAnsi="Times New Roman" w:cs="Times New Roman"/>
          <w:sz w:val="24"/>
          <w:szCs w:val="24"/>
        </w:rPr>
        <w:t>ь</w:t>
      </w:r>
      <w:r w:rsidRPr="00C31405">
        <w:rPr>
          <w:rFonts w:ascii="Times New Roman" w:hAnsi="Times New Roman" w:cs="Times New Roman"/>
          <w:sz w:val="24"/>
          <w:szCs w:val="24"/>
        </w:rPr>
        <w:t xml:space="preserve">типликативный эффект на весь результат ЕГЭ, так как задание №8 имеет наибольшее количество корреляционных связей с другими заданиями и эти корреляции более тесные, чем взаимные связи других заданий.  </w:t>
      </w:r>
    </w:p>
    <w:p w:rsidR="00003283" w:rsidRPr="00C31405" w:rsidRDefault="00003283" w:rsidP="007B4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1405">
        <w:rPr>
          <w:rFonts w:ascii="Times New Roman" w:hAnsi="Times New Roman" w:cs="Times New Roman"/>
          <w:sz w:val="24"/>
          <w:szCs w:val="24"/>
        </w:rPr>
        <w:t>Как «читать» двухосный график и определять задание, которое является структ</w:t>
      </w:r>
      <w:r w:rsidRPr="00C31405">
        <w:rPr>
          <w:rFonts w:ascii="Times New Roman" w:hAnsi="Times New Roman" w:cs="Times New Roman"/>
          <w:sz w:val="24"/>
          <w:szCs w:val="24"/>
        </w:rPr>
        <w:t>у</w:t>
      </w:r>
      <w:r w:rsidRPr="00C31405">
        <w:rPr>
          <w:rFonts w:ascii="Times New Roman" w:hAnsi="Times New Roman" w:cs="Times New Roman"/>
          <w:sz w:val="24"/>
          <w:szCs w:val="24"/>
        </w:rPr>
        <w:t xml:space="preserve">рообразующих показано ниже. </w:t>
      </w:r>
    </w:p>
    <w:p w:rsidR="00143BC4" w:rsidRDefault="00003283" w:rsidP="00C31405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C31405">
        <w:rPr>
          <w:rFonts w:ascii="Times New Roman" w:hAnsi="Times New Roman" w:cs="Times New Roman"/>
          <w:sz w:val="24"/>
          <w:szCs w:val="24"/>
        </w:rPr>
        <w:t>По правой оси располагается график структурных весов каждого задания.</w:t>
      </w:r>
      <w:r w:rsidRPr="00C31405">
        <w:rPr>
          <w:rFonts w:ascii="Times New Roman" w:hAnsi="Times New Roman" w:cs="Times New Roman"/>
          <w:sz w:val="24"/>
          <w:szCs w:val="24"/>
        </w:rPr>
        <w:br/>
      </w:r>
      <w:r w:rsidRPr="00FE5D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E5D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655E92" wp14:editId="62E9B1E5">
            <wp:extent cx="5954369" cy="3307743"/>
            <wp:effectExtent l="0" t="0" r="8890" b="6985"/>
            <wp:docPr id="17" name="Рисунок 17" descr="http://10.0.0.156:3000/image/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10.0.0.156:3000/image/weigh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88" cy="333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405">
        <w:rPr>
          <w:rFonts w:ascii="Times New Roman" w:hAnsi="Times New Roman" w:cs="Times New Roman"/>
        </w:rPr>
        <w:t>По левой оси - % от максимально возможного.</w:t>
      </w:r>
      <w:r w:rsidRPr="00C314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044EFB" wp14:editId="5056C2D5">
            <wp:extent cx="5885812" cy="3713066"/>
            <wp:effectExtent l="0" t="0" r="1270" b="1905"/>
            <wp:docPr id="18" name="Рисунок 18" descr="http://10.0.0.156:3000/image/s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10.0.0.156:3000/image/sco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46" cy="37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405">
        <w:rPr>
          <w:rFonts w:ascii="Times New Roman" w:hAnsi="Times New Roman" w:cs="Times New Roman"/>
          <w:sz w:val="24"/>
        </w:rPr>
        <w:t>По горизонтальной оси откладываются номера заданий ЕГЭ</w:t>
      </w:r>
      <w:r w:rsidR="003D4418">
        <w:rPr>
          <w:rFonts w:ascii="Times New Roman" w:hAnsi="Times New Roman" w:cs="Times New Roman"/>
          <w:sz w:val="24"/>
        </w:rPr>
        <w:t>.</w:t>
      </w:r>
      <w:r w:rsidRPr="00C31405">
        <w:rPr>
          <w:rFonts w:ascii="Times New Roman" w:hAnsi="Times New Roman" w:cs="Times New Roman"/>
          <w:sz w:val="24"/>
        </w:rPr>
        <w:br/>
      </w:r>
      <w:r w:rsidRPr="00C31405">
        <w:rPr>
          <w:rFonts w:ascii="Times New Roman" w:hAnsi="Times New Roman" w:cs="Times New Roman"/>
          <w:sz w:val="24"/>
        </w:rPr>
        <w:lastRenderedPageBreak/>
        <w:t>По правой вертикальной оси откладываются значения структурных весов.</w:t>
      </w:r>
      <w:r w:rsidRPr="00C31405">
        <w:rPr>
          <w:rFonts w:ascii="Times New Roman" w:hAnsi="Times New Roman" w:cs="Times New Roman"/>
          <w:sz w:val="24"/>
        </w:rPr>
        <w:br/>
        <w:t>По левой вертикальной оси откладывается % от максимально возможного.</w:t>
      </w:r>
    </w:p>
    <w:p w:rsidR="00C31405" w:rsidRDefault="00003283" w:rsidP="00C31405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C31405">
        <w:rPr>
          <w:rFonts w:ascii="Times New Roman" w:hAnsi="Times New Roman" w:cs="Times New Roman"/>
          <w:sz w:val="24"/>
        </w:rPr>
        <w:t>Что такое структурный вес?</w:t>
      </w:r>
    </w:p>
    <w:p w:rsidR="00307862" w:rsidRDefault="00003283" w:rsidP="00307862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C31405">
        <w:rPr>
          <w:rFonts w:ascii="Times New Roman" w:hAnsi="Times New Roman" w:cs="Times New Roman"/>
          <w:sz w:val="24"/>
        </w:rPr>
        <w:t>Для каждого задания высчитывается коэффициент корреляции со всеми другими. Для 1</w:t>
      </w:r>
      <w:r w:rsidR="003D4418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C31405">
        <w:rPr>
          <w:rFonts w:ascii="Times New Roman" w:hAnsi="Times New Roman" w:cs="Times New Roman"/>
          <w:sz w:val="24"/>
        </w:rPr>
        <w:t>го</w:t>
      </w:r>
      <w:proofErr w:type="spellEnd"/>
      <w:r w:rsidRPr="00C31405">
        <w:rPr>
          <w:rFonts w:ascii="Times New Roman" w:hAnsi="Times New Roman" w:cs="Times New Roman"/>
          <w:sz w:val="24"/>
        </w:rPr>
        <w:t xml:space="preserve"> задания с 2,3,4...38, для 2го с 1,3,4...38, для 3 с 1,2,4...38 и т</w:t>
      </w:r>
      <w:r w:rsidR="003D4418">
        <w:rPr>
          <w:rFonts w:ascii="Times New Roman" w:hAnsi="Times New Roman" w:cs="Times New Roman"/>
          <w:sz w:val="24"/>
        </w:rPr>
        <w:t>.</w:t>
      </w:r>
      <w:r w:rsidRPr="00C31405">
        <w:rPr>
          <w:rFonts w:ascii="Times New Roman" w:hAnsi="Times New Roman" w:cs="Times New Roman"/>
          <w:sz w:val="24"/>
        </w:rPr>
        <w:t>д. В итоге каждое з</w:t>
      </w:r>
      <w:r w:rsidRPr="00C31405">
        <w:rPr>
          <w:rFonts w:ascii="Times New Roman" w:hAnsi="Times New Roman" w:cs="Times New Roman"/>
          <w:sz w:val="24"/>
        </w:rPr>
        <w:t>а</w:t>
      </w:r>
      <w:r w:rsidRPr="00C31405">
        <w:rPr>
          <w:rFonts w:ascii="Times New Roman" w:hAnsi="Times New Roman" w:cs="Times New Roman"/>
          <w:sz w:val="24"/>
        </w:rPr>
        <w:t>дание будет иметь 38 значений (столько сколько заданий в ЕГЭ по данному предмету)</w:t>
      </w:r>
      <w:r w:rsidR="00307862">
        <w:rPr>
          <w:rFonts w:ascii="Times New Roman" w:hAnsi="Times New Roman" w:cs="Times New Roman"/>
          <w:sz w:val="24"/>
        </w:rPr>
        <w:t xml:space="preserve">. </w:t>
      </w:r>
      <w:r w:rsidRPr="00C31405">
        <w:rPr>
          <w:rFonts w:ascii="Times New Roman" w:hAnsi="Times New Roman" w:cs="Times New Roman"/>
          <w:sz w:val="24"/>
        </w:rPr>
        <w:t xml:space="preserve"> Далее, путем нескольких математических операций (возведение в квадрат и сложение), получается одно конкретное число - структурный вес данного задания.</w:t>
      </w:r>
    </w:p>
    <w:p w:rsidR="00307862" w:rsidRDefault="00003283" w:rsidP="00C31405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C31405">
        <w:rPr>
          <w:rFonts w:ascii="Times New Roman" w:hAnsi="Times New Roman" w:cs="Times New Roman"/>
          <w:sz w:val="24"/>
        </w:rPr>
        <w:t>Значение структурного веса говорит о значимости, о взаимосвязи с другими зад</w:t>
      </w:r>
      <w:r w:rsidRPr="00C31405">
        <w:rPr>
          <w:rFonts w:ascii="Times New Roman" w:hAnsi="Times New Roman" w:cs="Times New Roman"/>
          <w:sz w:val="24"/>
        </w:rPr>
        <w:t>а</w:t>
      </w:r>
      <w:r w:rsidRPr="00C31405">
        <w:rPr>
          <w:rFonts w:ascii="Times New Roman" w:hAnsi="Times New Roman" w:cs="Times New Roman"/>
          <w:sz w:val="24"/>
        </w:rPr>
        <w:t>ниями. Чем выше значение, тем выше взаимосвязь.</w:t>
      </w:r>
    </w:p>
    <w:p w:rsidR="00307862" w:rsidRDefault="00003283" w:rsidP="00C31405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C31405">
        <w:rPr>
          <w:rFonts w:ascii="Times New Roman" w:hAnsi="Times New Roman" w:cs="Times New Roman"/>
          <w:sz w:val="24"/>
        </w:rPr>
        <w:t>На что обращать внимание?</w:t>
      </w:r>
    </w:p>
    <w:p w:rsidR="00375ABF" w:rsidRPr="00FE5DE2" w:rsidRDefault="00003283" w:rsidP="00C3140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405">
        <w:rPr>
          <w:rFonts w:ascii="Times New Roman" w:hAnsi="Times New Roman" w:cs="Times New Roman"/>
          <w:sz w:val="24"/>
        </w:rPr>
        <w:t>Необходимо обращать внимание на разрыв между двумя самыми левыми точками этих графиков</w:t>
      </w:r>
      <w:r w:rsidRPr="00C31405">
        <w:rPr>
          <w:rFonts w:ascii="Times New Roman" w:hAnsi="Times New Roman" w:cs="Times New Roman"/>
          <w:sz w:val="24"/>
        </w:rPr>
        <w:br/>
      </w:r>
      <w:r w:rsidRPr="00FE5D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E5D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C16006" wp14:editId="5C8DC3C2">
            <wp:extent cx="5544265" cy="3590183"/>
            <wp:effectExtent l="0" t="0" r="0" b="0"/>
            <wp:docPr id="19" name="Рисунок 19" descr="http://10.0.0.156:3000/image/fullcorr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0.0.0.156:3000/image/fullcorrDi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41" cy="36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E5D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A1025" w:rsidRDefault="00003283" w:rsidP="00277C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7CEC">
        <w:rPr>
          <w:rFonts w:ascii="Times New Roman" w:hAnsi="Times New Roman" w:cs="Times New Roman"/>
          <w:sz w:val="24"/>
          <w:szCs w:val="24"/>
        </w:rPr>
        <w:t>На данной диаграмме мы должны обратить внимание на 8 задание. Разница между % от максимально возможного и структурным весом самая большая среди других зад</w:t>
      </w:r>
      <w:r w:rsidRPr="00277CEC">
        <w:rPr>
          <w:rFonts w:ascii="Times New Roman" w:hAnsi="Times New Roman" w:cs="Times New Roman"/>
          <w:sz w:val="24"/>
          <w:szCs w:val="24"/>
        </w:rPr>
        <w:t>а</w:t>
      </w:r>
      <w:r w:rsidRPr="00277CEC">
        <w:rPr>
          <w:rFonts w:ascii="Times New Roman" w:hAnsi="Times New Roman" w:cs="Times New Roman"/>
          <w:sz w:val="24"/>
          <w:szCs w:val="24"/>
        </w:rPr>
        <w:t>ний.</w:t>
      </w:r>
      <w:r w:rsidR="00375ABF" w:rsidRPr="00277CEC">
        <w:rPr>
          <w:rFonts w:ascii="Times New Roman" w:hAnsi="Times New Roman" w:cs="Times New Roman"/>
          <w:sz w:val="24"/>
          <w:szCs w:val="24"/>
        </w:rPr>
        <w:t xml:space="preserve"> </w:t>
      </w:r>
      <w:r w:rsidRPr="00277CEC">
        <w:rPr>
          <w:rFonts w:ascii="Times New Roman" w:hAnsi="Times New Roman" w:cs="Times New Roman"/>
          <w:sz w:val="24"/>
          <w:szCs w:val="24"/>
        </w:rPr>
        <w:t>Это означает, что улучшение показателей по этому заданию будет иметь наибольший мультипликативный эффект.</w:t>
      </w:r>
    </w:p>
    <w:p w:rsidR="00AF0A0B" w:rsidRPr="00277CEC" w:rsidRDefault="00375ABF" w:rsidP="00277C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7CEC">
        <w:rPr>
          <w:rFonts w:ascii="Times New Roman" w:hAnsi="Times New Roman" w:cs="Times New Roman"/>
          <w:sz w:val="24"/>
          <w:szCs w:val="24"/>
        </w:rPr>
        <w:t xml:space="preserve"> </w:t>
      </w:r>
      <w:r w:rsidR="00003283" w:rsidRPr="00277CEC">
        <w:rPr>
          <w:rFonts w:ascii="Times New Roman" w:hAnsi="Times New Roman" w:cs="Times New Roman"/>
          <w:sz w:val="24"/>
          <w:szCs w:val="24"/>
        </w:rPr>
        <w:t>Другими словами, если в первую очередь подтянуть знания</w:t>
      </w:r>
      <w:r w:rsidR="006A1025">
        <w:rPr>
          <w:rFonts w:ascii="Times New Roman" w:hAnsi="Times New Roman" w:cs="Times New Roman"/>
          <w:sz w:val="24"/>
          <w:szCs w:val="24"/>
        </w:rPr>
        <w:t>,</w:t>
      </w:r>
      <w:r w:rsidR="00003283" w:rsidRPr="00277CEC">
        <w:rPr>
          <w:rFonts w:ascii="Times New Roman" w:hAnsi="Times New Roman" w:cs="Times New Roman"/>
          <w:sz w:val="24"/>
          <w:szCs w:val="24"/>
        </w:rPr>
        <w:t xml:space="preserve"> необходимые для в</w:t>
      </w:r>
      <w:r w:rsidR="00003283" w:rsidRPr="00277CEC">
        <w:rPr>
          <w:rFonts w:ascii="Times New Roman" w:hAnsi="Times New Roman" w:cs="Times New Roman"/>
          <w:sz w:val="24"/>
          <w:szCs w:val="24"/>
        </w:rPr>
        <w:t>ы</w:t>
      </w:r>
      <w:r w:rsidR="00003283" w:rsidRPr="00277CEC">
        <w:rPr>
          <w:rFonts w:ascii="Times New Roman" w:hAnsi="Times New Roman" w:cs="Times New Roman"/>
          <w:sz w:val="24"/>
          <w:szCs w:val="24"/>
        </w:rPr>
        <w:t>полнения 8 задания, то это положительно отразится на выполнении всех остальных зад</w:t>
      </w:r>
      <w:r w:rsidR="00003283" w:rsidRPr="00277CEC">
        <w:rPr>
          <w:rFonts w:ascii="Times New Roman" w:hAnsi="Times New Roman" w:cs="Times New Roman"/>
          <w:sz w:val="24"/>
          <w:szCs w:val="24"/>
        </w:rPr>
        <w:t>а</w:t>
      </w:r>
      <w:r w:rsidR="00003283" w:rsidRPr="00277CEC">
        <w:rPr>
          <w:rFonts w:ascii="Times New Roman" w:hAnsi="Times New Roman" w:cs="Times New Roman"/>
          <w:sz w:val="24"/>
          <w:szCs w:val="24"/>
        </w:rPr>
        <w:t>ний.</w:t>
      </w:r>
      <w:r w:rsidRPr="00277CEC">
        <w:rPr>
          <w:rFonts w:ascii="Times New Roman" w:hAnsi="Times New Roman" w:cs="Times New Roman"/>
          <w:sz w:val="24"/>
          <w:szCs w:val="24"/>
        </w:rPr>
        <w:t xml:space="preserve"> </w:t>
      </w:r>
      <w:r w:rsidR="00003283" w:rsidRPr="00277CEC">
        <w:rPr>
          <w:rFonts w:ascii="Times New Roman" w:hAnsi="Times New Roman" w:cs="Times New Roman"/>
          <w:sz w:val="24"/>
          <w:szCs w:val="24"/>
        </w:rPr>
        <w:t>Если подтянуть 25 задание, эффект на другие задания будет положительный, но не такой сильный, как от 8 задания</w:t>
      </w:r>
      <w:r w:rsidR="006A1025">
        <w:rPr>
          <w:rFonts w:ascii="Times New Roman" w:hAnsi="Times New Roman" w:cs="Times New Roman"/>
          <w:sz w:val="24"/>
          <w:szCs w:val="24"/>
        </w:rPr>
        <w:t>.</w:t>
      </w:r>
    </w:p>
    <w:p w:rsidR="003849D7" w:rsidRPr="00277CEC" w:rsidRDefault="003849D7" w:rsidP="00277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2B89" w:rsidRPr="00822B89" w:rsidRDefault="00822B89" w:rsidP="00822B89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22B89">
        <w:rPr>
          <w:rFonts w:ascii="Times New Roman" w:hAnsi="Times New Roman" w:cs="Times New Roman"/>
          <w:b/>
          <w:color w:val="auto"/>
          <w:sz w:val="24"/>
          <w:szCs w:val="24"/>
        </w:rPr>
        <w:t>3.2. Анализ результатов ЕГЭ по математике</w:t>
      </w:r>
    </w:p>
    <w:p w:rsidR="00375ABF" w:rsidRPr="00822B89" w:rsidRDefault="00822B89" w:rsidP="00822B89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22B89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375ABF" w:rsidRPr="00822B89">
        <w:rPr>
          <w:rFonts w:ascii="Times New Roman" w:hAnsi="Times New Roman" w:cs="Times New Roman"/>
          <w:b/>
          <w:color w:val="auto"/>
          <w:sz w:val="24"/>
          <w:szCs w:val="24"/>
        </w:rPr>
        <w:t xml:space="preserve">.2.1. Распределение по уровню выполнения заданий </w:t>
      </w:r>
    </w:p>
    <w:p w:rsidR="00756ECC" w:rsidRPr="00277CEC" w:rsidRDefault="00756ECC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7CEC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917F78" w:rsidRPr="00277CEC">
        <w:rPr>
          <w:rFonts w:ascii="Times New Roman" w:hAnsi="Times New Roman" w:cs="Times New Roman"/>
          <w:sz w:val="24"/>
          <w:szCs w:val="24"/>
        </w:rPr>
        <w:t>результатов</w:t>
      </w:r>
      <w:r w:rsidRPr="00277CEC">
        <w:rPr>
          <w:rFonts w:ascii="Times New Roman" w:hAnsi="Times New Roman" w:cs="Times New Roman"/>
          <w:sz w:val="24"/>
          <w:szCs w:val="24"/>
        </w:rPr>
        <w:t xml:space="preserve"> ЕГЭ по математике профильного уровня в 2020 и 2021 год</w:t>
      </w:r>
      <w:r w:rsidR="008D5BCB">
        <w:rPr>
          <w:rFonts w:ascii="Times New Roman" w:hAnsi="Times New Roman" w:cs="Times New Roman"/>
          <w:sz w:val="24"/>
          <w:szCs w:val="24"/>
        </w:rPr>
        <w:t>ах</w:t>
      </w:r>
      <w:r w:rsidRPr="00277CEC">
        <w:rPr>
          <w:rFonts w:ascii="Times New Roman" w:hAnsi="Times New Roman" w:cs="Times New Roman"/>
          <w:sz w:val="24"/>
          <w:szCs w:val="24"/>
        </w:rPr>
        <w:t xml:space="preserve"> показывает, что распределение </w:t>
      </w:r>
      <w:r w:rsidR="008D5BCB">
        <w:rPr>
          <w:rFonts w:ascii="Times New Roman" w:hAnsi="Times New Roman" w:cs="Times New Roman"/>
          <w:sz w:val="24"/>
          <w:szCs w:val="24"/>
        </w:rPr>
        <w:t>результатов обучающихся</w:t>
      </w:r>
      <w:r w:rsidRPr="00277CEC">
        <w:rPr>
          <w:rFonts w:ascii="Times New Roman" w:hAnsi="Times New Roman" w:cs="Times New Roman"/>
          <w:sz w:val="24"/>
          <w:szCs w:val="24"/>
        </w:rPr>
        <w:t>, получивших низкие, средние и высокие тестовые баллы</w:t>
      </w:r>
      <w:r w:rsidR="008D5BCB">
        <w:rPr>
          <w:rFonts w:ascii="Times New Roman" w:hAnsi="Times New Roman" w:cs="Times New Roman"/>
          <w:sz w:val="24"/>
          <w:szCs w:val="24"/>
        </w:rPr>
        <w:t xml:space="preserve">, </w:t>
      </w:r>
      <w:r w:rsidRPr="00277CEC">
        <w:rPr>
          <w:rFonts w:ascii="Times New Roman" w:hAnsi="Times New Roman" w:cs="Times New Roman"/>
          <w:sz w:val="24"/>
          <w:szCs w:val="24"/>
        </w:rPr>
        <w:t xml:space="preserve">не имеет существенных различий. Процентное соотношение участников профильного экзамена с разным уровнем </w:t>
      </w:r>
      <w:proofErr w:type="spellStart"/>
      <w:r w:rsidRPr="00277CEC">
        <w:rPr>
          <w:rFonts w:ascii="Times New Roman" w:hAnsi="Times New Roman" w:cs="Times New Roman"/>
          <w:sz w:val="24"/>
          <w:szCs w:val="24"/>
        </w:rPr>
        <w:t>справляемости</w:t>
      </w:r>
      <w:proofErr w:type="spellEnd"/>
      <w:r w:rsidRPr="00277CEC">
        <w:rPr>
          <w:rFonts w:ascii="Times New Roman" w:hAnsi="Times New Roman" w:cs="Times New Roman"/>
          <w:sz w:val="24"/>
          <w:szCs w:val="24"/>
        </w:rPr>
        <w:t xml:space="preserve"> представлено на </w:t>
      </w:r>
      <w:r w:rsidR="00917F78" w:rsidRPr="00277CEC">
        <w:rPr>
          <w:rFonts w:ascii="Times New Roman" w:hAnsi="Times New Roman" w:cs="Times New Roman"/>
          <w:sz w:val="24"/>
          <w:szCs w:val="24"/>
        </w:rPr>
        <w:t>ди</w:t>
      </w:r>
      <w:r w:rsidR="00917F78" w:rsidRPr="00277CEC">
        <w:rPr>
          <w:rFonts w:ascii="Times New Roman" w:hAnsi="Times New Roman" w:cs="Times New Roman"/>
          <w:sz w:val="24"/>
          <w:szCs w:val="24"/>
        </w:rPr>
        <w:t>а</w:t>
      </w:r>
      <w:r w:rsidR="00917F78" w:rsidRPr="00277CEC">
        <w:rPr>
          <w:rFonts w:ascii="Times New Roman" w:hAnsi="Times New Roman" w:cs="Times New Roman"/>
          <w:sz w:val="24"/>
          <w:szCs w:val="24"/>
        </w:rPr>
        <w:t xml:space="preserve">грамме </w:t>
      </w:r>
      <w:r w:rsidR="008D5BCB">
        <w:rPr>
          <w:rFonts w:ascii="Times New Roman" w:hAnsi="Times New Roman" w:cs="Times New Roman"/>
          <w:sz w:val="24"/>
          <w:szCs w:val="24"/>
        </w:rPr>
        <w:t>7</w:t>
      </w:r>
      <w:r w:rsidRPr="00277C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F78" w:rsidRPr="008D5BCB" w:rsidRDefault="00917F78" w:rsidP="007B4A0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8D5BCB">
        <w:rPr>
          <w:rFonts w:ascii="Times New Roman" w:hAnsi="Times New Roman" w:cs="Times New Roman"/>
          <w:sz w:val="24"/>
        </w:rPr>
        <w:lastRenderedPageBreak/>
        <w:t xml:space="preserve">Диаграмма </w:t>
      </w:r>
      <w:r w:rsidR="008D5BCB" w:rsidRPr="008D5BCB">
        <w:rPr>
          <w:rFonts w:ascii="Times New Roman" w:hAnsi="Times New Roman" w:cs="Times New Roman"/>
          <w:sz w:val="24"/>
        </w:rPr>
        <w:t>7</w:t>
      </w:r>
    </w:p>
    <w:p w:rsidR="00CC0C6D" w:rsidRPr="00FE5DE2" w:rsidRDefault="00375ABF" w:rsidP="007B4A04">
      <w:pPr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FE5D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B8E65B" wp14:editId="3A6A37B5">
            <wp:extent cx="5400000" cy="3960000"/>
            <wp:effectExtent l="0" t="0" r="10795" b="2159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75ABF" w:rsidRDefault="00375ABF" w:rsidP="00DD0851">
      <w:pPr>
        <w:pStyle w:val="3"/>
        <w:numPr>
          <w:ilvl w:val="2"/>
          <w:numId w:val="7"/>
        </w:numPr>
        <w:spacing w:before="0" w:line="240" w:lineRule="auto"/>
        <w:rPr>
          <w:rFonts w:ascii="Times New Roman" w:hAnsi="Times New Roman" w:cs="Times New Roman"/>
          <w:b/>
          <w:color w:val="auto"/>
        </w:rPr>
      </w:pPr>
      <w:r w:rsidRPr="00FE5DE2">
        <w:rPr>
          <w:rFonts w:ascii="Times New Roman" w:hAnsi="Times New Roman" w:cs="Times New Roman"/>
          <w:b/>
          <w:color w:val="auto"/>
        </w:rPr>
        <w:t>Структурный анализ</w:t>
      </w:r>
    </w:p>
    <w:p w:rsidR="00DD0851" w:rsidRPr="00DD0851" w:rsidRDefault="00DD0851" w:rsidP="00DD0851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DD0851">
        <w:rPr>
          <w:rFonts w:ascii="Times New Roman" w:hAnsi="Times New Roman" w:cs="Times New Roman"/>
          <w:sz w:val="24"/>
          <w:szCs w:val="24"/>
        </w:rPr>
        <w:t>Диаграмма 8</w:t>
      </w:r>
    </w:p>
    <w:p w:rsidR="00CC0C6D" w:rsidRPr="00FE5DE2" w:rsidRDefault="00CC0C6D" w:rsidP="007B4A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E5D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E7DDF8" wp14:editId="353B23F3">
            <wp:extent cx="5941060" cy="4564049"/>
            <wp:effectExtent l="0" t="0" r="2540" b="825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56ECC" w:rsidRPr="00FE5DE2" w:rsidRDefault="00756ECC" w:rsidP="007B4A0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849D7" w:rsidRDefault="0033666F" w:rsidP="007B4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7CEC">
        <w:rPr>
          <w:rFonts w:ascii="Times New Roman" w:hAnsi="Times New Roman" w:cs="Times New Roman"/>
          <w:sz w:val="24"/>
          <w:szCs w:val="24"/>
        </w:rPr>
        <w:t>Таким образом, структурообразующим заданием по математике является задание № 17 «уметь использовать приобретенные знания и умения в практической деятельности в повседневной жизни».</w:t>
      </w:r>
    </w:p>
    <w:p w:rsidR="00277CEC" w:rsidRPr="00277CEC" w:rsidRDefault="00277CEC" w:rsidP="00277CEC">
      <w:pPr>
        <w:pStyle w:val="1"/>
        <w:spacing w:before="0" w:line="240" w:lineRule="auto"/>
        <w:ind w:left="92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82700">
        <w:rPr>
          <w:rFonts w:ascii="Times New Roman" w:hAnsi="Times New Roman" w:cs="Times New Roman"/>
          <w:b/>
          <w:color w:val="auto"/>
          <w:sz w:val="24"/>
          <w:szCs w:val="24"/>
        </w:rPr>
        <w:t>Выводы и предложения</w:t>
      </w:r>
    </w:p>
    <w:p w:rsidR="00277CEC" w:rsidRPr="00782700" w:rsidRDefault="00277CEC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700">
        <w:rPr>
          <w:rFonts w:ascii="Times New Roman" w:hAnsi="Times New Roman" w:cs="Times New Roman"/>
          <w:b/>
          <w:sz w:val="24"/>
          <w:szCs w:val="24"/>
        </w:rPr>
        <w:t>1.</w:t>
      </w:r>
      <w:r w:rsidRPr="00782700">
        <w:rPr>
          <w:rFonts w:ascii="Times New Roman" w:hAnsi="Times New Roman" w:cs="Times New Roman"/>
          <w:sz w:val="24"/>
          <w:szCs w:val="24"/>
        </w:rPr>
        <w:t xml:space="preserve"> В связи с эпидеми</w:t>
      </w:r>
      <w:r w:rsidR="00367791">
        <w:rPr>
          <w:rFonts w:ascii="Times New Roman" w:hAnsi="Times New Roman" w:cs="Times New Roman"/>
          <w:sz w:val="24"/>
          <w:szCs w:val="24"/>
        </w:rPr>
        <w:t>е</w:t>
      </w:r>
      <w:r w:rsidRPr="00782700">
        <w:rPr>
          <w:rFonts w:ascii="Times New Roman" w:hAnsi="Times New Roman" w:cs="Times New Roman"/>
          <w:sz w:val="24"/>
          <w:szCs w:val="24"/>
        </w:rPr>
        <w:t xml:space="preserve">й </w:t>
      </w:r>
      <w:r w:rsidR="00367791">
        <w:rPr>
          <w:rFonts w:ascii="Times New Roman" w:hAnsi="Times New Roman" w:cs="Times New Roman"/>
          <w:sz w:val="24"/>
          <w:szCs w:val="24"/>
        </w:rPr>
        <w:t xml:space="preserve">и </w:t>
      </w:r>
      <w:r w:rsidRPr="00782700">
        <w:rPr>
          <w:rFonts w:ascii="Times New Roman" w:hAnsi="Times New Roman" w:cs="Times New Roman"/>
          <w:sz w:val="24"/>
          <w:szCs w:val="24"/>
        </w:rPr>
        <w:t>организацией удаленной работы образовательные резул</w:t>
      </w:r>
      <w:r w:rsidRPr="00782700">
        <w:rPr>
          <w:rFonts w:ascii="Times New Roman" w:hAnsi="Times New Roman" w:cs="Times New Roman"/>
          <w:sz w:val="24"/>
          <w:szCs w:val="24"/>
        </w:rPr>
        <w:t>ь</w:t>
      </w:r>
      <w:r w:rsidRPr="00782700">
        <w:rPr>
          <w:rFonts w:ascii="Times New Roman" w:hAnsi="Times New Roman" w:cs="Times New Roman"/>
          <w:sz w:val="24"/>
          <w:szCs w:val="24"/>
        </w:rPr>
        <w:t>таты   в целом ухудшились</w:t>
      </w:r>
      <w:r w:rsidR="00616466">
        <w:rPr>
          <w:rFonts w:ascii="Times New Roman" w:hAnsi="Times New Roman" w:cs="Times New Roman"/>
          <w:sz w:val="24"/>
          <w:szCs w:val="24"/>
        </w:rPr>
        <w:t>,</w:t>
      </w:r>
      <w:r w:rsidRPr="00782700">
        <w:rPr>
          <w:rFonts w:ascii="Times New Roman" w:hAnsi="Times New Roman" w:cs="Times New Roman"/>
          <w:sz w:val="24"/>
          <w:szCs w:val="24"/>
        </w:rPr>
        <w:t xml:space="preserve"> особенно в начальной школе.</w:t>
      </w:r>
    </w:p>
    <w:p w:rsidR="00277CEC" w:rsidRDefault="00277CEC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70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782700">
        <w:rPr>
          <w:rFonts w:ascii="Times New Roman" w:hAnsi="Times New Roman" w:cs="Times New Roman"/>
          <w:sz w:val="24"/>
          <w:szCs w:val="24"/>
        </w:rPr>
        <w:t xml:space="preserve">Задания </w:t>
      </w:r>
      <w:proofErr w:type="spellStart"/>
      <w:r w:rsidRPr="00782700">
        <w:rPr>
          <w:rFonts w:ascii="Times New Roman" w:hAnsi="Times New Roman" w:cs="Times New Roman"/>
          <w:sz w:val="24"/>
          <w:szCs w:val="24"/>
        </w:rPr>
        <w:t>метапредметного</w:t>
      </w:r>
      <w:proofErr w:type="spellEnd"/>
      <w:r w:rsidRPr="00782700">
        <w:rPr>
          <w:rFonts w:ascii="Times New Roman" w:hAnsi="Times New Roman" w:cs="Times New Roman"/>
          <w:sz w:val="24"/>
          <w:szCs w:val="24"/>
        </w:rPr>
        <w:t xml:space="preserve"> характера, задания практико</w:t>
      </w:r>
      <w:r w:rsidR="008637C5">
        <w:rPr>
          <w:rFonts w:ascii="Times New Roman" w:hAnsi="Times New Roman" w:cs="Times New Roman"/>
          <w:sz w:val="24"/>
          <w:szCs w:val="24"/>
        </w:rPr>
        <w:t>-</w:t>
      </w:r>
      <w:r w:rsidRPr="00782700">
        <w:rPr>
          <w:rFonts w:ascii="Times New Roman" w:hAnsi="Times New Roman" w:cs="Times New Roman"/>
          <w:sz w:val="24"/>
          <w:szCs w:val="24"/>
        </w:rPr>
        <w:t>ориентированные, кот</w:t>
      </w:r>
      <w:r w:rsidRPr="00782700">
        <w:rPr>
          <w:rFonts w:ascii="Times New Roman" w:hAnsi="Times New Roman" w:cs="Times New Roman"/>
          <w:sz w:val="24"/>
          <w:szCs w:val="24"/>
        </w:rPr>
        <w:t>о</w:t>
      </w:r>
      <w:r w:rsidRPr="00782700">
        <w:rPr>
          <w:rFonts w:ascii="Times New Roman" w:hAnsi="Times New Roman" w:cs="Times New Roman"/>
          <w:sz w:val="24"/>
          <w:szCs w:val="24"/>
        </w:rPr>
        <w:t>рые и определяют функциональную грамотность</w:t>
      </w:r>
      <w:r w:rsidR="00616466">
        <w:rPr>
          <w:rFonts w:ascii="Times New Roman" w:hAnsi="Times New Roman" w:cs="Times New Roman"/>
          <w:sz w:val="24"/>
          <w:szCs w:val="24"/>
        </w:rPr>
        <w:t xml:space="preserve">, </w:t>
      </w:r>
      <w:r w:rsidRPr="00782700">
        <w:rPr>
          <w:rFonts w:ascii="Times New Roman" w:hAnsi="Times New Roman" w:cs="Times New Roman"/>
          <w:sz w:val="24"/>
          <w:szCs w:val="24"/>
        </w:rPr>
        <w:t xml:space="preserve"> в результате структурного анализа я</w:t>
      </w:r>
      <w:r w:rsidRPr="00782700">
        <w:rPr>
          <w:rFonts w:ascii="Times New Roman" w:hAnsi="Times New Roman" w:cs="Times New Roman"/>
          <w:sz w:val="24"/>
          <w:szCs w:val="24"/>
        </w:rPr>
        <w:t>в</w:t>
      </w:r>
      <w:r w:rsidRPr="00782700">
        <w:rPr>
          <w:rFonts w:ascii="Times New Roman" w:hAnsi="Times New Roman" w:cs="Times New Roman"/>
          <w:sz w:val="24"/>
          <w:szCs w:val="24"/>
        </w:rPr>
        <w:t xml:space="preserve">ляются структурообразующими. </w:t>
      </w:r>
    </w:p>
    <w:p w:rsidR="00616466" w:rsidRDefault="00905070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16466">
        <w:rPr>
          <w:rFonts w:ascii="Times New Roman" w:hAnsi="Times New Roman" w:cs="Times New Roman"/>
          <w:sz w:val="24"/>
          <w:szCs w:val="24"/>
        </w:rPr>
        <w:t>нализ показал, что обучающиеся начального общего, основного общего, среднего общего образования в недостаточной степени владеют навыками смыслового чтения, ум</w:t>
      </w:r>
      <w:r w:rsidR="00616466">
        <w:rPr>
          <w:rFonts w:ascii="Times New Roman" w:hAnsi="Times New Roman" w:cs="Times New Roman"/>
          <w:sz w:val="24"/>
          <w:szCs w:val="24"/>
        </w:rPr>
        <w:t>е</w:t>
      </w:r>
      <w:r w:rsidR="00616466">
        <w:rPr>
          <w:rFonts w:ascii="Times New Roman" w:hAnsi="Times New Roman" w:cs="Times New Roman"/>
          <w:sz w:val="24"/>
          <w:szCs w:val="24"/>
        </w:rPr>
        <w:t>ния применять знания в практической деятельности, навыками функциональной грамо</w:t>
      </w:r>
      <w:r w:rsidR="00616466">
        <w:rPr>
          <w:rFonts w:ascii="Times New Roman" w:hAnsi="Times New Roman" w:cs="Times New Roman"/>
          <w:sz w:val="24"/>
          <w:szCs w:val="24"/>
        </w:rPr>
        <w:t>т</w:t>
      </w:r>
      <w:r w:rsidR="00616466">
        <w:rPr>
          <w:rFonts w:ascii="Times New Roman" w:hAnsi="Times New Roman" w:cs="Times New Roman"/>
          <w:sz w:val="24"/>
          <w:szCs w:val="24"/>
        </w:rPr>
        <w:t>ности.</w:t>
      </w:r>
    </w:p>
    <w:p w:rsidR="00616466" w:rsidRDefault="00616466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анализа можно определить основные задачи системы образования по повышению качества подготовки обучающихся на всех уровнях обучения:</w:t>
      </w:r>
    </w:p>
    <w:p w:rsidR="005266B7" w:rsidRDefault="005266B7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закрепить практику ежегодного комплексного анализа качества подготовки об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чающихся</w:t>
      </w:r>
      <w:r w:rsidR="00580936">
        <w:rPr>
          <w:rFonts w:ascii="Times New Roman" w:hAnsi="Times New Roman" w:cs="Times New Roman"/>
          <w:sz w:val="24"/>
          <w:szCs w:val="24"/>
        </w:rPr>
        <w:t xml:space="preserve"> с учетом результатов ЕГЭ, ОГЭ, ВПР, региональной оценки качества подгото</w:t>
      </w:r>
      <w:r w:rsidR="00580936">
        <w:rPr>
          <w:rFonts w:ascii="Times New Roman" w:hAnsi="Times New Roman" w:cs="Times New Roman"/>
          <w:sz w:val="24"/>
          <w:szCs w:val="24"/>
        </w:rPr>
        <w:t>в</w:t>
      </w:r>
      <w:r w:rsidR="00580936">
        <w:rPr>
          <w:rFonts w:ascii="Times New Roman" w:hAnsi="Times New Roman" w:cs="Times New Roman"/>
          <w:sz w:val="24"/>
          <w:szCs w:val="24"/>
        </w:rPr>
        <w:t>ки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с последующей постановкой задач</w:t>
      </w:r>
      <w:r w:rsidR="00580936">
        <w:rPr>
          <w:rFonts w:ascii="Times New Roman" w:hAnsi="Times New Roman" w:cs="Times New Roman"/>
          <w:sz w:val="24"/>
          <w:szCs w:val="24"/>
        </w:rPr>
        <w:t xml:space="preserve"> на последующий год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266B7" w:rsidRDefault="005266B7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разработать и утвердить план мероприятий по повышению качества подготовки обучающихся (дорожную карту);</w:t>
      </w:r>
    </w:p>
    <w:p w:rsidR="005266B7" w:rsidRDefault="005266B7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анализе качества подготовки обучающихся учитывать проблемы и тенденции, выявленные в ходе международных и национальных исследований;</w:t>
      </w:r>
    </w:p>
    <w:p w:rsidR="005266B7" w:rsidRPr="005266B7" w:rsidRDefault="005266B7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провести </w:t>
      </w:r>
      <w:r w:rsidR="00580936">
        <w:rPr>
          <w:rFonts w:ascii="Times New Roman" w:hAnsi="Times New Roman" w:cs="Times New Roman"/>
          <w:sz w:val="24"/>
          <w:szCs w:val="24"/>
        </w:rPr>
        <w:t xml:space="preserve">региональную </w:t>
      </w:r>
      <w:r w:rsidR="00372F5C">
        <w:rPr>
          <w:rFonts w:ascii="Times New Roman" w:hAnsi="Times New Roman" w:cs="Times New Roman"/>
          <w:sz w:val="24"/>
          <w:szCs w:val="24"/>
        </w:rPr>
        <w:t xml:space="preserve">независимую </w:t>
      </w:r>
      <w:r>
        <w:rPr>
          <w:rFonts w:ascii="Times New Roman" w:hAnsi="Times New Roman" w:cs="Times New Roman"/>
          <w:sz w:val="24"/>
          <w:szCs w:val="24"/>
        </w:rPr>
        <w:t xml:space="preserve">оценку качества подготовки обучающихся на основе </w:t>
      </w:r>
      <w:r w:rsidRPr="005266B7">
        <w:rPr>
          <w:rFonts w:ascii="Times New Roman" w:hAnsi="Times New Roman" w:cs="Times New Roman"/>
          <w:spacing w:val="-2"/>
          <w:sz w:val="24"/>
          <w:szCs w:val="24"/>
        </w:rPr>
        <w:t>на основе практик международных сравнительных исследований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(математич</w:t>
      </w:r>
      <w:r>
        <w:rPr>
          <w:rFonts w:ascii="Times New Roman" w:hAnsi="Times New Roman" w:cs="Times New Roman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ской грамотности, </w:t>
      </w:r>
      <w:r w:rsidR="00580936">
        <w:rPr>
          <w:rFonts w:ascii="Times New Roman" w:hAnsi="Times New Roman" w:cs="Times New Roman"/>
          <w:spacing w:val="-2"/>
          <w:sz w:val="24"/>
          <w:szCs w:val="24"/>
        </w:rPr>
        <w:t>смысловое чтение) на репрезентативной выборке;</w:t>
      </w:r>
    </w:p>
    <w:p w:rsidR="00277CEC" w:rsidRPr="00782700" w:rsidRDefault="00580936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277CEC" w:rsidRPr="00782700">
        <w:rPr>
          <w:rFonts w:ascii="Times New Roman" w:hAnsi="Times New Roman" w:cs="Times New Roman"/>
          <w:sz w:val="24"/>
          <w:szCs w:val="24"/>
        </w:rPr>
        <w:t>ровести мониторинг функциональной грамотности в 6-х-8-х классах основной школы для выявле</w:t>
      </w:r>
      <w:r w:rsidR="00D16847">
        <w:rPr>
          <w:rFonts w:ascii="Times New Roman" w:hAnsi="Times New Roman" w:cs="Times New Roman"/>
          <w:sz w:val="24"/>
          <w:szCs w:val="24"/>
        </w:rPr>
        <w:t xml:space="preserve">ния проблем ее </w:t>
      </w:r>
      <w:proofErr w:type="spellStart"/>
      <w:r w:rsidR="00D1684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A153C6">
        <w:rPr>
          <w:rFonts w:ascii="Times New Roman" w:hAnsi="Times New Roman" w:cs="Times New Roman"/>
          <w:sz w:val="24"/>
          <w:szCs w:val="24"/>
        </w:rPr>
        <w:t>;</w:t>
      </w:r>
    </w:p>
    <w:p w:rsidR="00580936" w:rsidRDefault="00580936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277CEC" w:rsidRPr="00782700">
        <w:rPr>
          <w:rFonts w:ascii="Times New Roman" w:hAnsi="Times New Roman" w:cs="Times New Roman"/>
          <w:sz w:val="24"/>
          <w:szCs w:val="24"/>
        </w:rPr>
        <w:t>ровести серию семинаров/</w:t>
      </w:r>
      <w:proofErr w:type="spellStart"/>
      <w:r w:rsidR="00277CEC" w:rsidRPr="00782700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="00277CEC" w:rsidRPr="00782700">
        <w:rPr>
          <w:rFonts w:ascii="Times New Roman" w:hAnsi="Times New Roman" w:cs="Times New Roman"/>
          <w:sz w:val="24"/>
          <w:szCs w:val="24"/>
        </w:rPr>
        <w:t xml:space="preserve"> по проблемам функциональной грамотн</w:t>
      </w:r>
      <w:r w:rsidR="00277CEC" w:rsidRPr="00782700">
        <w:rPr>
          <w:rFonts w:ascii="Times New Roman" w:hAnsi="Times New Roman" w:cs="Times New Roman"/>
          <w:sz w:val="24"/>
          <w:szCs w:val="24"/>
        </w:rPr>
        <w:t>о</w:t>
      </w:r>
      <w:r w:rsidR="00277CEC" w:rsidRPr="00782700">
        <w:rPr>
          <w:rFonts w:ascii="Times New Roman" w:hAnsi="Times New Roman" w:cs="Times New Roman"/>
          <w:sz w:val="24"/>
          <w:szCs w:val="24"/>
        </w:rPr>
        <w:t>сти, выявленных в результате региональных мониторингов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3870" w:rsidRDefault="00043870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принять меры, направленные на повышение компетентностей педагогов в части компьютерной грамотности, овладения технологиями, направленными на формирование у обучающихся функциональной грамотности;</w:t>
      </w:r>
    </w:p>
    <w:p w:rsidR="00043870" w:rsidRDefault="00043870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оказывать адресную помощь школам с низкими образовательными результатами;</w:t>
      </w:r>
    </w:p>
    <w:p w:rsidR="00043870" w:rsidRDefault="00043870" w:rsidP="00277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обобщать и транслировать положительный опыт ОО, показавших высокие резул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таты качества подготовки обучающихся, обеспечивающих объективн</w:t>
      </w:r>
      <w:r w:rsidR="00F8726B">
        <w:rPr>
          <w:rFonts w:ascii="Times New Roman" w:hAnsi="Times New Roman" w:cs="Times New Roman"/>
          <w:sz w:val="24"/>
          <w:szCs w:val="24"/>
        </w:rPr>
        <w:t>ость оценочных пр</w:t>
      </w:r>
      <w:r w:rsidR="00F8726B">
        <w:rPr>
          <w:rFonts w:ascii="Times New Roman" w:hAnsi="Times New Roman" w:cs="Times New Roman"/>
          <w:sz w:val="24"/>
          <w:szCs w:val="24"/>
        </w:rPr>
        <w:t>о</w:t>
      </w:r>
      <w:r w:rsidR="00F8726B">
        <w:rPr>
          <w:rFonts w:ascii="Times New Roman" w:hAnsi="Times New Roman" w:cs="Times New Roman"/>
          <w:sz w:val="24"/>
          <w:szCs w:val="24"/>
        </w:rPr>
        <w:t>цедур.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43870" w:rsidSect="000C3E41">
      <w:headerReference w:type="default" r:id="rId20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BD9" w:rsidRDefault="00A46BD9" w:rsidP="00E172E9">
      <w:pPr>
        <w:spacing w:after="0" w:line="240" w:lineRule="auto"/>
      </w:pPr>
      <w:r>
        <w:separator/>
      </w:r>
    </w:p>
  </w:endnote>
  <w:endnote w:type="continuationSeparator" w:id="0">
    <w:p w:rsidR="00A46BD9" w:rsidRDefault="00A46BD9" w:rsidP="00E1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BD9" w:rsidRDefault="00A46BD9" w:rsidP="00E172E9">
      <w:pPr>
        <w:spacing w:after="0" w:line="240" w:lineRule="auto"/>
      </w:pPr>
      <w:r>
        <w:separator/>
      </w:r>
    </w:p>
  </w:footnote>
  <w:footnote w:type="continuationSeparator" w:id="0">
    <w:p w:rsidR="00A46BD9" w:rsidRDefault="00A46BD9" w:rsidP="00E17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5942660"/>
      <w:docPartObj>
        <w:docPartGallery w:val="Page Numbers (Top of Page)"/>
        <w:docPartUnique/>
      </w:docPartObj>
    </w:sdtPr>
    <w:sdtEndPr/>
    <w:sdtContent>
      <w:p w:rsidR="00043870" w:rsidRDefault="0004387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D57">
          <w:rPr>
            <w:noProof/>
          </w:rPr>
          <w:t>2</w:t>
        </w:r>
        <w:r>
          <w:fldChar w:fldCharType="end"/>
        </w:r>
      </w:p>
    </w:sdtContent>
  </w:sdt>
  <w:p w:rsidR="00043870" w:rsidRDefault="0004387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70384"/>
    <w:multiLevelType w:val="hybridMultilevel"/>
    <w:tmpl w:val="7690E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E1506"/>
    <w:multiLevelType w:val="multilevel"/>
    <w:tmpl w:val="33B4DE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D185D68"/>
    <w:multiLevelType w:val="hybridMultilevel"/>
    <w:tmpl w:val="F83C969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82967E6"/>
    <w:multiLevelType w:val="hybridMultilevel"/>
    <w:tmpl w:val="A0FED22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>
    <w:nsid w:val="37FD30CE"/>
    <w:multiLevelType w:val="hybridMultilevel"/>
    <w:tmpl w:val="5008D46E"/>
    <w:lvl w:ilvl="0" w:tplc="EA00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A0378"/>
    <w:multiLevelType w:val="hybridMultilevel"/>
    <w:tmpl w:val="A7EE03CC"/>
    <w:lvl w:ilvl="0" w:tplc="04190001">
      <w:start w:val="1"/>
      <w:numFmt w:val="bullet"/>
      <w:lvlText w:val=""/>
      <w:lvlJc w:val="left"/>
      <w:pPr>
        <w:ind w:left="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2" w:hanging="360"/>
      </w:pPr>
      <w:rPr>
        <w:rFonts w:ascii="Wingdings" w:hAnsi="Wingdings" w:hint="default"/>
      </w:rPr>
    </w:lvl>
  </w:abstractNum>
  <w:abstractNum w:abstractNumId="6">
    <w:nsid w:val="43B40639"/>
    <w:multiLevelType w:val="hybridMultilevel"/>
    <w:tmpl w:val="9370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336B2"/>
    <w:multiLevelType w:val="hybridMultilevel"/>
    <w:tmpl w:val="0870F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14877"/>
    <w:multiLevelType w:val="hybridMultilevel"/>
    <w:tmpl w:val="5D7CBC16"/>
    <w:lvl w:ilvl="0" w:tplc="C5ACFD5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D443593"/>
    <w:multiLevelType w:val="hybridMultilevel"/>
    <w:tmpl w:val="17E02A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EDF4A7D"/>
    <w:multiLevelType w:val="hybridMultilevel"/>
    <w:tmpl w:val="B748E4EE"/>
    <w:lvl w:ilvl="0" w:tplc="C5ACFD5C">
      <w:start w:val="1"/>
      <w:numFmt w:val="bullet"/>
      <w:lvlText w:val=""/>
      <w:lvlJc w:val="left"/>
      <w:pPr>
        <w:ind w:left="584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3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</w:abstractNum>
  <w:abstractNum w:abstractNumId="11">
    <w:nsid w:val="62F947DA"/>
    <w:multiLevelType w:val="hybridMultilevel"/>
    <w:tmpl w:val="37DC7F10"/>
    <w:lvl w:ilvl="0" w:tplc="A800AC8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5054DE9"/>
    <w:multiLevelType w:val="hybridMultilevel"/>
    <w:tmpl w:val="32E61F6E"/>
    <w:lvl w:ilvl="0" w:tplc="B2365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63709C"/>
    <w:multiLevelType w:val="hybridMultilevel"/>
    <w:tmpl w:val="CD527CE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73C343E2"/>
    <w:multiLevelType w:val="multilevel"/>
    <w:tmpl w:val="D8D6380C"/>
    <w:lvl w:ilvl="0">
      <w:start w:val="1"/>
      <w:numFmt w:val="decimal"/>
      <w:lvlText w:val="%1."/>
      <w:lvlJc w:val="left"/>
      <w:pPr>
        <w:ind w:left="495" w:hanging="495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2"/>
  </w:num>
  <w:num w:numId="5">
    <w:abstractNumId w:val="14"/>
  </w:num>
  <w:num w:numId="6">
    <w:abstractNumId w:val="0"/>
  </w:num>
  <w:num w:numId="7">
    <w:abstractNumId w:val="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3"/>
  </w:num>
  <w:num w:numId="13">
    <w:abstractNumId w:val="11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2E9"/>
    <w:rsid w:val="00003283"/>
    <w:rsid w:val="00034084"/>
    <w:rsid w:val="00043870"/>
    <w:rsid w:val="000C3E41"/>
    <w:rsid w:val="000D5521"/>
    <w:rsid w:val="000F2DFA"/>
    <w:rsid w:val="00143BC4"/>
    <w:rsid w:val="00155DFF"/>
    <w:rsid w:val="00162BF2"/>
    <w:rsid w:val="001638A9"/>
    <w:rsid w:val="001667AE"/>
    <w:rsid w:val="001F5DFC"/>
    <w:rsid w:val="00211ABA"/>
    <w:rsid w:val="00266AD4"/>
    <w:rsid w:val="00277CEC"/>
    <w:rsid w:val="00285047"/>
    <w:rsid w:val="00287EA9"/>
    <w:rsid w:val="0029003A"/>
    <w:rsid w:val="002B4FD8"/>
    <w:rsid w:val="00307862"/>
    <w:rsid w:val="0033666F"/>
    <w:rsid w:val="00346DBF"/>
    <w:rsid w:val="0036372B"/>
    <w:rsid w:val="00367791"/>
    <w:rsid w:val="003679EC"/>
    <w:rsid w:val="00372F5C"/>
    <w:rsid w:val="00375ABF"/>
    <w:rsid w:val="003849D7"/>
    <w:rsid w:val="003D4418"/>
    <w:rsid w:val="0041171C"/>
    <w:rsid w:val="00415759"/>
    <w:rsid w:val="0042324F"/>
    <w:rsid w:val="00484A78"/>
    <w:rsid w:val="004942A2"/>
    <w:rsid w:val="004A6FB9"/>
    <w:rsid w:val="004C26DF"/>
    <w:rsid w:val="004D6312"/>
    <w:rsid w:val="004E5771"/>
    <w:rsid w:val="00510B62"/>
    <w:rsid w:val="00517A6C"/>
    <w:rsid w:val="005266B7"/>
    <w:rsid w:val="00580936"/>
    <w:rsid w:val="005A13A0"/>
    <w:rsid w:val="005A4498"/>
    <w:rsid w:val="005A5F7B"/>
    <w:rsid w:val="00605963"/>
    <w:rsid w:val="00616466"/>
    <w:rsid w:val="006225A0"/>
    <w:rsid w:val="006233C6"/>
    <w:rsid w:val="0067739A"/>
    <w:rsid w:val="00696CC1"/>
    <w:rsid w:val="006A1025"/>
    <w:rsid w:val="006E3720"/>
    <w:rsid w:val="00734B25"/>
    <w:rsid w:val="00750F88"/>
    <w:rsid w:val="00756ECC"/>
    <w:rsid w:val="0077220B"/>
    <w:rsid w:val="00795BF4"/>
    <w:rsid w:val="007A385A"/>
    <w:rsid w:val="007B4A04"/>
    <w:rsid w:val="00810175"/>
    <w:rsid w:val="00810F27"/>
    <w:rsid w:val="00812E35"/>
    <w:rsid w:val="00817A31"/>
    <w:rsid w:val="00822B89"/>
    <w:rsid w:val="008231E0"/>
    <w:rsid w:val="00823582"/>
    <w:rsid w:val="0084657A"/>
    <w:rsid w:val="00854241"/>
    <w:rsid w:val="008637C5"/>
    <w:rsid w:val="00872CD6"/>
    <w:rsid w:val="00897AE5"/>
    <w:rsid w:val="008B6495"/>
    <w:rsid w:val="008D5BCB"/>
    <w:rsid w:val="00905070"/>
    <w:rsid w:val="00906915"/>
    <w:rsid w:val="00917F78"/>
    <w:rsid w:val="00931FA8"/>
    <w:rsid w:val="00934FB4"/>
    <w:rsid w:val="00962389"/>
    <w:rsid w:val="00971454"/>
    <w:rsid w:val="009A2E86"/>
    <w:rsid w:val="00A03C3D"/>
    <w:rsid w:val="00A153C6"/>
    <w:rsid w:val="00A33AE1"/>
    <w:rsid w:val="00A33CEC"/>
    <w:rsid w:val="00A46BD9"/>
    <w:rsid w:val="00A50BA6"/>
    <w:rsid w:val="00A64FA2"/>
    <w:rsid w:val="00A85B29"/>
    <w:rsid w:val="00A972EA"/>
    <w:rsid w:val="00AF0A0B"/>
    <w:rsid w:val="00B17C13"/>
    <w:rsid w:val="00B22CBD"/>
    <w:rsid w:val="00B30D57"/>
    <w:rsid w:val="00B6654B"/>
    <w:rsid w:val="00BA5512"/>
    <w:rsid w:val="00BD1DE5"/>
    <w:rsid w:val="00BD331A"/>
    <w:rsid w:val="00BE1DFB"/>
    <w:rsid w:val="00BF7AF5"/>
    <w:rsid w:val="00C12DB2"/>
    <w:rsid w:val="00C31405"/>
    <w:rsid w:val="00C36CBD"/>
    <w:rsid w:val="00C5689D"/>
    <w:rsid w:val="00C81E04"/>
    <w:rsid w:val="00CA6EF7"/>
    <w:rsid w:val="00CC0C6D"/>
    <w:rsid w:val="00CD776D"/>
    <w:rsid w:val="00D16847"/>
    <w:rsid w:val="00D24602"/>
    <w:rsid w:val="00D61CF0"/>
    <w:rsid w:val="00D749D9"/>
    <w:rsid w:val="00D8325D"/>
    <w:rsid w:val="00D86DEF"/>
    <w:rsid w:val="00D87F8A"/>
    <w:rsid w:val="00D90A94"/>
    <w:rsid w:val="00DD0851"/>
    <w:rsid w:val="00E172E9"/>
    <w:rsid w:val="00E2461B"/>
    <w:rsid w:val="00E659BA"/>
    <w:rsid w:val="00E7233D"/>
    <w:rsid w:val="00E81921"/>
    <w:rsid w:val="00EF7102"/>
    <w:rsid w:val="00F132AB"/>
    <w:rsid w:val="00F4495B"/>
    <w:rsid w:val="00F607A2"/>
    <w:rsid w:val="00F84CA6"/>
    <w:rsid w:val="00F8726B"/>
    <w:rsid w:val="00FA6852"/>
    <w:rsid w:val="00FE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72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172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68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2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172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17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72E9"/>
  </w:style>
  <w:style w:type="paragraph" w:styleId="a5">
    <w:name w:val="footer"/>
    <w:basedOn w:val="a"/>
    <w:link w:val="a6"/>
    <w:uiPriority w:val="99"/>
    <w:unhideWhenUsed/>
    <w:rsid w:val="00E17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72E9"/>
  </w:style>
  <w:style w:type="paragraph" w:styleId="a7">
    <w:name w:val="Balloon Text"/>
    <w:basedOn w:val="a"/>
    <w:link w:val="a8"/>
    <w:uiPriority w:val="99"/>
    <w:semiHidden/>
    <w:unhideWhenUsed/>
    <w:rsid w:val="0041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5759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C12DB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A68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BE1DFB"/>
  </w:style>
  <w:style w:type="paragraph" w:customStyle="1" w:styleId="Heading">
    <w:name w:val="Heading"/>
    <w:basedOn w:val="a"/>
    <w:next w:val="ab"/>
    <w:qFormat/>
    <w:rsid w:val="008231E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b">
    <w:name w:val="Body Text"/>
    <w:basedOn w:val="a"/>
    <w:link w:val="ac"/>
    <w:uiPriority w:val="99"/>
    <w:semiHidden/>
    <w:unhideWhenUsed/>
    <w:rsid w:val="008231E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8231E0"/>
  </w:style>
  <w:style w:type="paragraph" w:customStyle="1" w:styleId="Default">
    <w:name w:val="Default"/>
    <w:rsid w:val="008542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72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172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68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2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172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17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72E9"/>
  </w:style>
  <w:style w:type="paragraph" w:styleId="a5">
    <w:name w:val="footer"/>
    <w:basedOn w:val="a"/>
    <w:link w:val="a6"/>
    <w:uiPriority w:val="99"/>
    <w:unhideWhenUsed/>
    <w:rsid w:val="00E17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72E9"/>
  </w:style>
  <w:style w:type="paragraph" w:styleId="a7">
    <w:name w:val="Balloon Text"/>
    <w:basedOn w:val="a"/>
    <w:link w:val="a8"/>
    <w:uiPriority w:val="99"/>
    <w:semiHidden/>
    <w:unhideWhenUsed/>
    <w:rsid w:val="0041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5759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C12DB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A68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BE1DFB"/>
  </w:style>
  <w:style w:type="paragraph" w:customStyle="1" w:styleId="Heading">
    <w:name w:val="Heading"/>
    <w:basedOn w:val="a"/>
    <w:next w:val="ab"/>
    <w:qFormat/>
    <w:rsid w:val="008231E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b">
    <w:name w:val="Body Text"/>
    <w:basedOn w:val="a"/>
    <w:link w:val="ac"/>
    <w:uiPriority w:val="99"/>
    <w:semiHidden/>
    <w:unhideWhenUsed/>
    <w:rsid w:val="008231E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8231E0"/>
  </w:style>
  <w:style w:type="paragraph" w:customStyle="1" w:styleId="Default">
    <w:name w:val="Default"/>
    <w:rsid w:val="008542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Hedgehog\Desktop\2020%20&#1055;&#1088;&#1086;&#1074;&#1077;&#1088;&#1086;&#1095;&#1085;&#1072;&#1103;%20&#1074;%2010-&#1084;%20&#1082;&#1083;&#1072;&#1089;&#1089;&#1077;\&#1053;&#1054;&#1042;&#1067;&#1049;%202019%20&#1044;&#1083;&#1103;%20&#1054;&#1043;&#1069;%20(&#1079;&#1072;&#1076;&#1072;&#1085;&#1080;&#1103;)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edgehog\Desktop\2020%20&#1055;&#1088;&#1086;&#1074;&#1077;&#1088;&#1086;&#1095;&#1085;&#1072;&#1103;%20&#1074;%2010-&#1084;%20&#1082;&#1083;&#1072;&#1089;&#1089;&#1077;\&#1053;&#1054;&#1042;&#1067;&#1049;%202019%20&#1044;&#1083;&#1103;%20&#1054;&#1043;&#1069;%20(&#1079;&#1072;&#1076;&#1072;&#1085;&#1080;&#1103;)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ВПР по русскому языку</a:t>
            </a:r>
          </a:p>
        </c:rich>
      </c:tx>
      <c:layout>
        <c:manualLayout>
          <c:xMode val="edge"/>
          <c:yMode val="edge"/>
          <c:x val="0.29102371952637995"/>
          <c:y val="1.922567969574682E-2"/>
        </c:manualLayout>
      </c:layout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'Динамика_РЯ_4_2019-2021'!$D$5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'Динамика_РЯ_4_2019-2021'!$C$6:$C$8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'Динамика_РЯ_4_2019-2021'!$D$6:$D$8</c:f>
              <c:numCache>
                <c:formatCode>0.0</c:formatCode>
                <c:ptCount val="2"/>
                <c:pt idx="0">
                  <c:v>3.9459852834155416</c:v>
                </c:pt>
                <c:pt idx="1">
                  <c:v>15.920679886685553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6E-4723-8802-6334EC2D5880}"/>
            </c:ext>
          </c:extLst>
        </c:ser>
        <c:ser>
          <c:idx val="1"/>
          <c:order val="1"/>
          <c:tx>
            <c:strRef>
              <c:f>'Динамика_РЯ_4_2019-2021'!$E$5</c:f>
              <c:strCache>
                <c:ptCount val="1"/>
                <c:pt idx="0">
                  <c:v>Базовый уровень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'Динамика_РЯ_4_2019-2021'!$C$6:$C$8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'Динамика_РЯ_4_2019-2021'!$E$6:$E$8</c:f>
              <c:numCache>
                <c:formatCode>0.0</c:formatCode>
                <c:ptCount val="2"/>
                <c:pt idx="0">
                  <c:v>74.795827605724909</c:v>
                </c:pt>
                <c:pt idx="1">
                  <c:v>74.56090651558074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6E-4723-8802-6334EC2D5880}"/>
            </c:ext>
          </c:extLst>
        </c:ser>
        <c:ser>
          <c:idx val="2"/>
          <c:order val="2"/>
          <c:tx>
            <c:strRef>
              <c:f>'Динамика_РЯ_4_2019-2021'!$F$5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'Динамика_РЯ_4_2019-2021'!$C$6:$C$8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'Динамика_РЯ_4_2019-2021'!$F$6:$F$8</c:f>
              <c:numCache>
                <c:formatCode>0.0</c:formatCode>
                <c:ptCount val="2"/>
                <c:pt idx="0">
                  <c:v>21.258187110859545</c:v>
                </c:pt>
                <c:pt idx="1">
                  <c:v>9.5184135977337103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6E-4723-8802-6334EC2D58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10098688"/>
        <c:axId val="90054656"/>
      </c:barChart>
      <c:catAx>
        <c:axId val="110098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0054656"/>
        <c:crosses val="autoZero"/>
        <c:auto val="1"/>
        <c:lblAlgn val="ctr"/>
        <c:lblOffset val="100"/>
        <c:noMultiLvlLbl val="0"/>
      </c:catAx>
      <c:valAx>
        <c:axId val="90054656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</a:t>
                </a:r>
                <a:endParaRPr lang="en-US" sz="11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0098688"/>
        <c:crosses val="autoZero"/>
        <c:crossBetween val="between"/>
        <c:majorUnit val="10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ВПР по математике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'Динамика_МАТ_4_2019-2021'!$D$5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'Динамика_МАТ_4_2019-2021'!$C$6:$C$8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'Динамика_МАТ_4_2019-2021'!$D$6:$D$8</c:f>
              <c:numCache>
                <c:formatCode>0.0</c:formatCode>
                <c:ptCount val="2"/>
                <c:pt idx="0">
                  <c:v>1.7</c:v>
                </c:pt>
                <c:pt idx="1">
                  <c:v>6.7217086960423584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DD-46AA-8FB1-CEBB5F699568}"/>
            </c:ext>
          </c:extLst>
        </c:ser>
        <c:ser>
          <c:idx val="1"/>
          <c:order val="1"/>
          <c:tx>
            <c:strRef>
              <c:f>'Динамика_МАТ_4_2019-2021'!$E$5</c:f>
              <c:strCache>
                <c:ptCount val="1"/>
                <c:pt idx="0">
                  <c:v>Базовый уровень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'Динамика_МАТ_4_2019-2021'!$C$6:$C$8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'Динамика_МАТ_4_2019-2021'!$E$6:$E$8</c:f>
              <c:numCache>
                <c:formatCode>0.0</c:formatCode>
                <c:ptCount val="2"/>
                <c:pt idx="0">
                  <c:v>59.2</c:v>
                </c:pt>
                <c:pt idx="1">
                  <c:v>71.237548236561068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DD-46AA-8FB1-CEBB5F699568}"/>
            </c:ext>
          </c:extLst>
        </c:ser>
        <c:ser>
          <c:idx val="2"/>
          <c:order val="2"/>
          <c:tx>
            <c:strRef>
              <c:f>'Динамика_МАТ_4_2019-2021'!$F$5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'Динамика_МАТ_4_2019-2021'!$C$6:$C$8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'Динамика_МАТ_4_2019-2021'!$F$6:$F$8</c:f>
              <c:numCache>
                <c:formatCode>0.0</c:formatCode>
                <c:ptCount val="2"/>
                <c:pt idx="0">
                  <c:v>39</c:v>
                </c:pt>
                <c:pt idx="1">
                  <c:v>22.040743067396573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DDD-46AA-8FB1-CEBB5F6995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10034944"/>
        <c:axId val="110036480"/>
      </c:barChart>
      <c:catAx>
        <c:axId val="110034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0036480"/>
        <c:crosses val="autoZero"/>
        <c:auto val="1"/>
        <c:lblAlgn val="ctr"/>
        <c:lblOffset val="100"/>
        <c:noMultiLvlLbl val="0"/>
      </c:catAx>
      <c:valAx>
        <c:axId val="110036480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</a:t>
                </a:r>
                <a:endParaRPr lang="en-US" sz="11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0034944"/>
        <c:crosses val="autoZero"/>
        <c:crossBetween val="between"/>
        <c:majorUnit val="10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295991410164632E-2"/>
          <c:y val="4.4280047911716774E-2"/>
          <c:w val="0.55338606322858364"/>
          <c:h val="0.712429235399225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</c:spPr>
          <c:invertIfNegative val="0"/>
          <c:dLbls>
            <c:dLbl>
              <c:idx val="17"/>
              <c:layout>
                <c:manualLayout>
                  <c:x val="-1.36752136752136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96-4D61-ACCB-C3C1C1650E83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'2(Мат)'!$D$11038:$D$11039</c:f>
              <c:strCache>
                <c:ptCount val="2"/>
                <c:pt idx="0">
                  <c:v>Часть В</c:v>
                </c:pt>
                <c:pt idx="1">
                  <c:v>Часть С</c:v>
                </c:pt>
              </c:strCache>
            </c:strRef>
          </c:cat>
          <c:val>
            <c:numRef>
              <c:f>'2(Мат)'!$E$11038:$E$11039</c:f>
              <c:numCache>
                <c:formatCode>0.00</c:formatCode>
                <c:ptCount val="2"/>
                <c:pt idx="0">
                  <c:v>63.005897905226746</c:v>
                </c:pt>
                <c:pt idx="1">
                  <c:v>11.145007118161452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96-4D61-ACCB-C3C1C1650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09780352"/>
        <c:axId val="109819008"/>
      </c:barChart>
      <c:catAx>
        <c:axId val="109780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9819008"/>
        <c:crosses val="autoZero"/>
        <c:auto val="1"/>
        <c:lblAlgn val="ctr"/>
        <c:lblOffset val="100"/>
        <c:noMultiLvlLbl val="0"/>
      </c:catAx>
      <c:valAx>
        <c:axId val="109819008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9780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6805555555555555"/>
          <c:y val="0.11342592592592593"/>
          <c:w val="0.51666666666666672"/>
          <c:h val="0.86111111111111116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FCB-4854-B500-3B1C8E148389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FCB-4854-B500-3B1C8E148389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FCB-4854-B500-3B1C8E148389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FCB-4854-B500-3B1C8E148389}"/>
              </c:ext>
            </c:extLst>
          </c:dPt>
          <c:dLbls>
            <c:dLbl>
              <c:idx val="0"/>
              <c:layout>
                <c:manualLayout>
                  <c:x val="6.1098534558180227E-2"/>
                  <c:y val="-6.0815835520559927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FCB-4854-B500-3B1C8E148389}"/>
                </c:ext>
              </c:extLst>
            </c:dLbl>
            <c:dLbl>
              <c:idx val="1"/>
              <c:layout>
                <c:manualLayout>
                  <c:x val="4.0773512685914261E-2"/>
                  <c:y val="2.400481189851268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FCB-4854-B500-3B1C8E148389}"/>
                </c:ext>
              </c:extLst>
            </c:dLbl>
            <c:dLbl>
              <c:idx val="2"/>
              <c:layout>
                <c:manualLayout>
                  <c:x val="-1.6575568678915135E-2"/>
                  <c:y val="-9.890456401283173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FCB-4854-B500-3B1C8E148389}"/>
                </c:ext>
              </c:extLst>
            </c:dLbl>
            <c:dLbl>
              <c:idx val="3"/>
              <c:layout>
                <c:manualLayout>
                  <c:x val="-3.4332458442694662E-2"/>
                  <c:y val="-8.8046806649168859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FCB-4854-B500-3B1C8E148389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'2(Мат)'!$B$11032:$B$11035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'2(Мат)'!$D$11032:$D$11035</c:f>
              <c:numCache>
                <c:formatCode>General</c:formatCode>
                <c:ptCount val="4"/>
                <c:pt idx="0">
                  <c:v>392</c:v>
                </c:pt>
                <c:pt idx="1">
                  <c:v>2366</c:v>
                </c:pt>
                <c:pt idx="2">
                  <c:v>1730</c:v>
                </c:pt>
                <c:pt idx="3">
                  <c:v>429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FCB-4854-B500-3B1C8E1483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ЕГЭ по русскому языку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'Динамика_РЯ_4_2019-2021'!$D$29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dLbl>
              <c:idx val="1"/>
              <c:layout>
                <c:manualLayout>
                  <c:x val="2.50404985701282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5AD-4B2B-AB52-AEB2600FC3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'Динамика_РЯ_4_2019-2021'!$C$30:$C$32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'Динамика_РЯ_4_2019-2021'!$D$30:$D$32</c:f>
              <c:numCache>
                <c:formatCode>0.00</c:formatCode>
                <c:ptCount val="2"/>
                <c:pt idx="0" formatCode="0.0">
                  <c:v>0.51746442432082795</c:v>
                </c:pt>
                <c:pt idx="1">
                  <c:v>0.34807534807534807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AD-4B2B-AB52-AEB2600FC3BE}"/>
            </c:ext>
          </c:extLst>
        </c:ser>
        <c:ser>
          <c:idx val="1"/>
          <c:order val="1"/>
          <c:tx>
            <c:strRef>
              <c:f>'Динамика_РЯ_4_2019-2021'!$E$29</c:f>
              <c:strCache>
                <c:ptCount val="1"/>
                <c:pt idx="0">
                  <c:v>На базовом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'Динамика_РЯ_4_2019-2021'!$C$30:$C$32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'Динамика_РЯ_4_2019-2021'!$E$30:$E$32</c:f>
              <c:numCache>
                <c:formatCode>0.0</c:formatCode>
                <c:ptCount val="2"/>
                <c:pt idx="0">
                  <c:v>67.954167436703017</c:v>
                </c:pt>
                <c:pt idx="1">
                  <c:v>63.697788697788695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AD-4B2B-AB52-AEB2600FC3BE}"/>
            </c:ext>
          </c:extLst>
        </c:ser>
        <c:ser>
          <c:idx val="2"/>
          <c:order val="2"/>
          <c:tx>
            <c:strRef>
              <c:f>'Динамика_РЯ_4_2019-2021'!$F$29</c:f>
              <c:strCache>
                <c:ptCount val="1"/>
                <c:pt idx="0">
                  <c:v>На высоком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'Динамика_РЯ_4_2019-2021'!$C$30:$C$32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'Динамика_РЯ_4_2019-2021'!$F$30:$F$32</c:f>
              <c:numCache>
                <c:formatCode>0.0</c:formatCode>
                <c:ptCount val="2"/>
                <c:pt idx="0">
                  <c:v>31.528368138976159</c:v>
                </c:pt>
                <c:pt idx="1">
                  <c:v>35.954135954135957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AD-4B2B-AB52-AEB2600FC3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09999232"/>
        <c:axId val="110000768"/>
      </c:barChart>
      <c:catAx>
        <c:axId val="109999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0000768"/>
        <c:crosses val="autoZero"/>
        <c:auto val="1"/>
        <c:lblAlgn val="ctr"/>
        <c:lblOffset val="100"/>
        <c:noMultiLvlLbl val="0"/>
      </c:catAx>
      <c:valAx>
        <c:axId val="110000768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</a:t>
                </a:r>
                <a:endParaRPr lang="en-US" sz="11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6004405181904529"/>
              <c:y val="0.8435126494371014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9999232"/>
        <c:crosses val="autoZero"/>
        <c:crossBetween val="between"/>
        <c:majorUnit val="10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выполнения заданий ЕГЭ по русскому языку и их связей с другими заданиями по Ярославской области в 2020 году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3491211715001009E-2"/>
          <c:y val="6.4963709604093575E-2"/>
          <c:w val="0.83293069330544312"/>
          <c:h val="0.44971360954742778"/>
        </c:manualLayout>
      </c:layout>
      <c:lineChart>
        <c:grouping val="standard"/>
        <c:varyColors val="0"/>
        <c:ser>
          <c:idx val="0"/>
          <c:order val="0"/>
          <c:tx>
            <c:strRef>
              <c:f>'Стр РЯ'!$C$46</c:f>
              <c:strCache>
                <c:ptCount val="1"/>
                <c:pt idx="0">
                  <c:v>Структурные веса</c:v>
                </c:pt>
              </c:strCache>
            </c:strRef>
          </c:tx>
          <c:cat>
            <c:strRef>
              <c:f>'Стр РЯ'!$B$47:$B$84</c:f>
              <c:strCache>
                <c:ptCount val="38"/>
                <c:pt idx="0">
                  <c:v>8. Синтаксические нормы. Нормы согласования. Нормы управления</c:v>
                </c:pt>
                <c:pt idx="1">
                  <c:v>К8. Соблюдение пунктуационных норм</c:v>
                </c:pt>
                <c:pt idx="2">
                  <c:v>К6. Точность и выразительность речи</c:v>
                </c:pt>
                <c:pt idx="3">
                  <c:v>К10. Соблюдение речевых норм</c:v>
                </c:pt>
                <c:pt idx="4">
                  <c:v>К2. Комментарий к сформулированной проблеме исходного текста</c:v>
                </c:pt>
                <c:pt idx="5">
                  <c:v>26. Речь. Языковые средства выразительности</c:v>
                </c:pt>
                <c:pt idx="6">
                  <c:v>К7. Соблюдение орфографических норм</c:v>
                </c:pt>
                <c:pt idx="7">
                  <c:v>К3. Отражение позиции автора исходного текста</c:v>
                </c:pt>
                <c:pt idx="8">
                  <c:v>16. Знаки препинания в простом осложнённом предложении (с однородными членами). Пунктуация в сложносочинённом предложении и простом предложении с однородными членами</c:v>
                </c:pt>
                <c:pt idx="9">
                  <c:v>К9. Соблюдение языковых норм</c:v>
                </c:pt>
                <c:pt idx="10">
                  <c:v>К5. Смысловая цельность, речевая связность и последовательность изложения</c:v>
                </c:pt>
                <c:pt idx="11">
                  <c:v>19. Знаки препинания в сложноподчинённом предложении</c:v>
                </c:pt>
                <c:pt idx="12">
                  <c:v>17. Знаки препинания в предложениях с обособленными членами (определениями, обстоятельствами, приложениями, дополнениями)</c:v>
                </c:pt>
                <c:pt idx="13">
                  <c:v>К4. Аргументация экзаменуемым собственного мнения о проблеме</c:v>
                </c:pt>
                <c:pt idx="14">
                  <c:v>К1. Формулировка проблем исходного текста</c:v>
                </c:pt>
                <c:pt idx="15">
                  <c:v>К11. Соблюдение этических норм</c:v>
                </c:pt>
                <c:pt idx="16">
                  <c:v>20. Знаки препинания в сложном предложении с разными видами связи</c:v>
                </c:pt>
                <c:pt idx="17">
                  <c:v>12. Правописание личных окончаний глаголов и суффиксов причастий</c:v>
                </c:pt>
                <c:pt idx="18">
                  <c:v>25. Средства связи предложений в тексте</c:v>
                </c:pt>
                <c:pt idx="19">
                  <c:v>9. Правописание корней</c:v>
                </c:pt>
                <c:pt idx="20">
                  <c:v>11. Правописание суффиксов различных частей речи (кроме -Н-/-НН-)</c:v>
                </c:pt>
                <c:pt idx="21">
                  <c:v>13. Правописание НЕ и НИ</c:v>
                </c:pt>
                <c:pt idx="22">
                  <c:v>10. Правописание приставок</c:v>
                </c:pt>
                <c:pt idx="23">
                  <c:v>18. Знаки препинания в предложениях со словами и конструкциями, грамматически не связанными с членами предложени</c:v>
                </c:pt>
                <c:pt idx="24">
                  <c:v>К12. Соблюдение фактологической точности в фоновом материале</c:v>
                </c:pt>
                <c:pt idx="25">
                  <c:v>14. Слитное, дефисное, раздельное написание слов</c:v>
                </c:pt>
                <c:pt idx="26">
                  <c:v>15. Правописание -Н- и -НН- в различных частях речи</c:v>
                </c:pt>
                <c:pt idx="27">
                  <c:v>1. Информационная обработка письменных текстов различных стилей и жанров</c:v>
                </c:pt>
                <c:pt idx="28">
                  <c:v>2. Средства связи предложений в тексте. Отбор языковых средств в тексте в зависимости от темы, цели, адресата и ситуации общения</c:v>
                </c:pt>
                <c:pt idx="29">
                  <c:v>4. Орфоэпические нормы (постановка ударения)</c:v>
                </c:pt>
                <c:pt idx="30">
                  <c:v>21. Пунктуационный анализ</c:v>
                </c:pt>
                <c:pt idx="31">
                  <c:v>5. Лексические нормы (употребление слов в соответствии с точным лексическим значением и требованием лексической сочетаемости)</c:v>
                </c:pt>
                <c:pt idx="32">
                  <c:v>24. Лексическое значение слова. Синонимы. Антонимы. Омонимы. Фразеологические обороты. Группы слов по происхождению и употреблению</c:v>
                </c:pt>
                <c:pt idx="33">
                  <c:v>22. Текст как речевое произведение. Смысловая и композиционная целостность текста</c:v>
                </c:pt>
                <c:pt idx="34">
                  <c:v>23. Функционально-смысловые типы речи</c:v>
                </c:pt>
                <c:pt idx="35">
                  <c:v>6. Лексические нормы</c:v>
                </c:pt>
                <c:pt idx="36">
                  <c:v>7. Морфологические нормы (образование форм слова)</c:v>
                </c:pt>
                <c:pt idx="37">
                  <c:v>3. Лексическое значение слова</c:v>
                </c:pt>
              </c:strCache>
            </c:strRef>
          </c:cat>
          <c:val>
            <c:numRef>
              <c:f>'Стр РЯ'!$C$47:$C$84</c:f>
              <c:numCache>
                <c:formatCode>0.00</c:formatCode>
                <c:ptCount val="38"/>
                <c:pt idx="0">
                  <c:v>3.6544444314606839</c:v>
                </c:pt>
                <c:pt idx="1">
                  <c:v>3.221883382157217</c:v>
                </c:pt>
                <c:pt idx="2">
                  <c:v>2.8402562493882324</c:v>
                </c:pt>
                <c:pt idx="3">
                  <c:v>2.8257111122367466</c:v>
                </c:pt>
                <c:pt idx="4">
                  <c:v>2.8043615821383407</c:v>
                </c:pt>
                <c:pt idx="5">
                  <c:v>2.5387821927191649</c:v>
                </c:pt>
                <c:pt idx="6">
                  <c:v>2.5182967999431951</c:v>
                </c:pt>
                <c:pt idx="7">
                  <c:v>2.3716422699129018</c:v>
                </c:pt>
                <c:pt idx="8">
                  <c:v>2.3250943045607744</c:v>
                </c:pt>
                <c:pt idx="9">
                  <c:v>2.3063758219713977</c:v>
                </c:pt>
                <c:pt idx="10">
                  <c:v>2.295606062655327</c:v>
                </c:pt>
                <c:pt idx="11">
                  <c:v>2.2800423094517499</c:v>
                </c:pt>
                <c:pt idx="12">
                  <c:v>2.2667086721658953</c:v>
                </c:pt>
                <c:pt idx="13">
                  <c:v>2.2326124710258664</c:v>
                </c:pt>
                <c:pt idx="14">
                  <c:v>2.2217486791754264</c:v>
                </c:pt>
                <c:pt idx="15">
                  <c:v>2.1471746361660555</c:v>
                </c:pt>
                <c:pt idx="16">
                  <c:v>2.1088232427369094</c:v>
                </c:pt>
                <c:pt idx="17">
                  <c:v>2.0910817456363069</c:v>
                </c:pt>
                <c:pt idx="18">
                  <c:v>2.0514684531092384</c:v>
                </c:pt>
                <c:pt idx="19">
                  <c:v>1.9883936455899831</c:v>
                </c:pt>
                <c:pt idx="20">
                  <c:v>1.9377502254834513</c:v>
                </c:pt>
                <c:pt idx="21">
                  <c:v>1.9340378803848226</c:v>
                </c:pt>
                <c:pt idx="22">
                  <c:v>1.8908974411760782</c:v>
                </c:pt>
                <c:pt idx="23">
                  <c:v>1.8758130622442943</c:v>
                </c:pt>
                <c:pt idx="24">
                  <c:v>1.6526288491759846</c:v>
                </c:pt>
                <c:pt idx="25">
                  <c:v>1.5840782151143455</c:v>
                </c:pt>
                <c:pt idx="26">
                  <c:v>1.5794259641180994</c:v>
                </c:pt>
                <c:pt idx="27">
                  <c:v>1.5644797146452445</c:v>
                </c:pt>
                <c:pt idx="28">
                  <c:v>1.5527541292348519</c:v>
                </c:pt>
                <c:pt idx="29">
                  <c:v>1.5279680934018245</c:v>
                </c:pt>
                <c:pt idx="30">
                  <c:v>1.5192640355200517</c:v>
                </c:pt>
                <c:pt idx="31">
                  <c:v>1.5145915821655884</c:v>
                </c:pt>
                <c:pt idx="32">
                  <c:v>1.5063010315841394</c:v>
                </c:pt>
                <c:pt idx="33">
                  <c:v>1.4930541625706757</c:v>
                </c:pt>
                <c:pt idx="34">
                  <c:v>1.4875946865513194</c:v>
                </c:pt>
                <c:pt idx="35">
                  <c:v>1.3217347205236032</c:v>
                </c:pt>
                <c:pt idx="36">
                  <c:v>1.2666291899981197</c:v>
                </c:pt>
                <c:pt idx="37">
                  <c:v>1.2285808690905906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3FB-4908-99BD-E1BE49A554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328448"/>
        <c:axId val="110133632"/>
      </c:lineChart>
      <c:lineChart>
        <c:grouping val="standard"/>
        <c:varyColors val="0"/>
        <c:ser>
          <c:idx val="1"/>
          <c:order val="1"/>
          <c:tx>
            <c:strRef>
              <c:f>'Стр РЯ'!$D$46</c:f>
              <c:strCache>
                <c:ptCount val="1"/>
                <c:pt idx="0">
                  <c:v>% от макс.возможного балла</c:v>
                </c:pt>
              </c:strCache>
            </c:strRef>
          </c:tx>
          <c:dLbls>
            <c:dLbl>
              <c:idx val="0"/>
              <c:layout>
                <c:manualLayout>
                  <c:x val="-3.2293624188143723E-2"/>
                  <c:y val="-1.72836186444396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DC-4A68-B14E-C14097E6DF4C}"/>
                </c:ext>
              </c:extLst>
            </c:dLbl>
            <c:dLbl>
              <c:idx val="1"/>
              <c:layout>
                <c:manualLayout>
                  <c:x val="-4.3429356666813981E-2"/>
                  <c:y val="1.4005690970494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DC-4A68-B14E-C14097E6DF4C}"/>
                </c:ext>
              </c:extLst>
            </c:dLbl>
            <c:dLbl>
              <c:idx val="3"/>
              <c:layout>
                <c:manualLayout>
                  <c:x val="-1.1135732478670249E-3"/>
                  <c:y val="5.9598684980826354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2DC-4A68-B14E-C14097E6DF4C}"/>
                </c:ext>
              </c:extLst>
            </c:dLbl>
            <c:dLbl>
              <c:idx val="4"/>
              <c:layout>
                <c:manualLayout>
                  <c:x val="-6.7927968119888521E-2"/>
                  <c:y val="-1.13237501463570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2DC-4A68-B14E-C14097E6DF4C}"/>
                </c:ext>
              </c:extLst>
            </c:dLbl>
            <c:dLbl>
              <c:idx val="6"/>
              <c:layout>
                <c:manualLayout>
                  <c:x val="-1.4476452222271325E-2"/>
                  <c:y val="1.10257567214528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DC-4A68-B14E-C14097E6DF4C}"/>
                </c:ext>
              </c:extLst>
            </c:dLbl>
            <c:dLbl>
              <c:idx val="8"/>
              <c:layout>
                <c:manualLayout>
                  <c:x val="-1.6703598718005374E-2"/>
                  <c:y val="-1.2813717270877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DC-4A68-B14E-C14097E6DF4C}"/>
                </c:ext>
              </c:extLst>
            </c:dLbl>
            <c:dLbl>
              <c:idx val="10"/>
              <c:layout>
                <c:manualLayout>
                  <c:x val="-5.4565089145484226E-2"/>
                  <c:y val="-1.43036843953983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2DC-4A68-B14E-C14097E6DF4C}"/>
                </c:ext>
              </c:extLst>
            </c:dLbl>
            <c:dLbl>
              <c:idx val="12"/>
              <c:layout>
                <c:manualLayout>
                  <c:x val="-3.3407197436011158E-3"/>
                  <c:y val="-9.833783021836375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2DC-4A68-B14E-C14097E6DF4C}"/>
                </c:ext>
              </c:extLst>
            </c:dLbl>
            <c:dLbl>
              <c:idx val="13"/>
              <c:layout>
                <c:manualLayout>
                  <c:x val="-6.7927968119888521E-2"/>
                  <c:y val="-1.8773585768960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2DC-4A68-B14E-C14097E6DF4C}"/>
                </c:ext>
              </c:extLst>
            </c:dLbl>
            <c:dLbl>
              <c:idx val="15"/>
              <c:layout>
                <c:manualLayout>
                  <c:x val="-7.7950127350691744E-3"/>
                  <c:y val="-1.57936515199189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2DC-4A68-B14E-C14097E6DF4C}"/>
                </c:ext>
              </c:extLst>
            </c:dLbl>
            <c:dLbl>
              <c:idx val="17"/>
              <c:layout>
                <c:manualLayout>
                  <c:x val="-1.4476452222271325E-2"/>
                  <c:y val="5.9598684980826354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B2DC-4A68-B14E-C14097E6DF4C}"/>
                </c:ext>
              </c:extLst>
            </c:dLbl>
            <c:dLbl>
              <c:idx val="18"/>
              <c:layout>
                <c:manualLayout>
                  <c:x val="-1.2249305726537275E-2"/>
                  <c:y val="1.10257567214528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B2DC-4A68-B14E-C14097E6DF4C}"/>
                </c:ext>
              </c:extLst>
            </c:dLbl>
            <c:dLbl>
              <c:idx val="20"/>
              <c:layout>
                <c:manualLayout>
                  <c:x val="-3.6747917179611823E-2"/>
                  <c:y val="9.535789596932216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B2DC-4A68-B14E-C14097E6DF4C}"/>
                </c:ext>
              </c:extLst>
            </c:dLbl>
            <c:dLbl>
              <c:idx val="22"/>
              <c:layout>
                <c:manualLayout>
                  <c:x val="-3.2293624188143723E-2"/>
                  <c:y val="-1.8773585768960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B2DC-4A68-B14E-C14097E6DF4C}"/>
                </c:ext>
              </c:extLst>
            </c:dLbl>
            <c:dLbl>
              <c:idx val="23"/>
              <c:layout>
                <c:manualLayout>
                  <c:x val="-3.6747917179611823E-2"/>
                  <c:y val="1.69856252195355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B2DC-4A68-B14E-C14097E6DF4C}"/>
                </c:ext>
              </c:extLst>
            </c:dLbl>
            <c:dLbl>
              <c:idx val="26"/>
              <c:layout>
                <c:manualLayout>
                  <c:x val="-4.1202210171079924E-2"/>
                  <c:y val="9.535789596932216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B2DC-4A68-B14E-C14097E6DF4C}"/>
                </c:ext>
              </c:extLst>
            </c:dLbl>
            <c:dLbl>
              <c:idx val="28"/>
              <c:layout>
                <c:manualLayout>
                  <c:x val="-3.4760320456568537E-2"/>
                  <c:y val="-3.3329576641564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B2DC-4A68-B14E-C14097E6DF4C}"/>
                </c:ext>
              </c:extLst>
            </c:dLbl>
            <c:dLbl>
              <c:idx val="30"/>
              <c:layout>
                <c:manualLayout>
                  <c:x val="-4.1202210171079924E-2"/>
                  <c:y val="1.5495658095014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B2DC-4A68-B14E-C14097E6DF4C}"/>
                </c:ext>
              </c:extLst>
            </c:dLbl>
            <c:dLbl>
              <c:idx val="31"/>
              <c:layout>
                <c:manualLayout>
                  <c:x val="-3.8975063675345874E-2"/>
                  <c:y val="-8.343815897315689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B2DC-4A68-B14E-C14097E6DF4C}"/>
                </c:ext>
              </c:extLst>
            </c:dLbl>
            <c:dLbl>
              <c:idx val="32"/>
              <c:layout>
                <c:manualLayout>
                  <c:x val="-4.5656503162548025E-2"/>
                  <c:y val="1.4005690970494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B2DC-4A68-B14E-C14097E6DF4C}"/>
                </c:ext>
              </c:extLst>
            </c:dLbl>
            <c:dLbl>
              <c:idx val="34"/>
              <c:layout>
                <c:manualLayout>
                  <c:x val="-3.3407197436010751E-3"/>
                  <c:y val="-3.873914523753712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B2DC-4A68-B14E-C14097E6DF4C}"/>
                </c:ext>
              </c:extLst>
            </c:dLbl>
            <c:dLbl>
              <c:idx val="35"/>
              <c:layout>
                <c:manualLayout>
                  <c:x val="-7.2382261111356622E-2"/>
                  <c:y val="-2.0263552893480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B2DC-4A68-B14E-C14097E6DF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'Стр РЯ'!$B$47:$B$84</c:f>
              <c:strCache>
                <c:ptCount val="38"/>
                <c:pt idx="0">
                  <c:v>8. Синтаксические нормы. Нормы согласования. Нормы управления</c:v>
                </c:pt>
                <c:pt idx="1">
                  <c:v>К8. Соблюдение пунктуационных норм</c:v>
                </c:pt>
                <c:pt idx="2">
                  <c:v>К6. Точность и выразительность речи</c:v>
                </c:pt>
                <c:pt idx="3">
                  <c:v>К10. Соблюдение речевых норм</c:v>
                </c:pt>
                <c:pt idx="4">
                  <c:v>К2. Комментарий к сформулированной проблеме исходного текста</c:v>
                </c:pt>
                <c:pt idx="5">
                  <c:v>26. Речь. Языковые средства выразительности</c:v>
                </c:pt>
                <c:pt idx="6">
                  <c:v>К7. Соблюдение орфографических норм</c:v>
                </c:pt>
                <c:pt idx="7">
                  <c:v>К3. Отражение позиции автора исходного текста</c:v>
                </c:pt>
                <c:pt idx="8">
                  <c:v>16. Знаки препинания в простом осложнённом предложении (с однородными членами). Пунктуация в сложносочинённом предложении и простом предложении с однородными членами</c:v>
                </c:pt>
                <c:pt idx="9">
                  <c:v>К9. Соблюдение языковых норм</c:v>
                </c:pt>
                <c:pt idx="10">
                  <c:v>К5. Смысловая цельность, речевая связность и последовательность изложения</c:v>
                </c:pt>
                <c:pt idx="11">
                  <c:v>19. Знаки препинания в сложноподчинённом предложении</c:v>
                </c:pt>
                <c:pt idx="12">
                  <c:v>17. Знаки препинания в предложениях с обособленными членами (определениями, обстоятельствами, приложениями, дополнениями)</c:v>
                </c:pt>
                <c:pt idx="13">
                  <c:v>К4. Аргументация экзаменуемым собственного мнения о проблеме</c:v>
                </c:pt>
                <c:pt idx="14">
                  <c:v>К1. Формулировка проблем исходного текста</c:v>
                </c:pt>
                <c:pt idx="15">
                  <c:v>К11. Соблюдение этических норм</c:v>
                </c:pt>
                <c:pt idx="16">
                  <c:v>20. Знаки препинания в сложном предложении с разными видами связи</c:v>
                </c:pt>
                <c:pt idx="17">
                  <c:v>12. Правописание личных окончаний глаголов и суффиксов причастий</c:v>
                </c:pt>
                <c:pt idx="18">
                  <c:v>25. Средства связи предложений в тексте</c:v>
                </c:pt>
                <c:pt idx="19">
                  <c:v>9. Правописание корней</c:v>
                </c:pt>
                <c:pt idx="20">
                  <c:v>11. Правописание суффиксов различных частей речи (кроме -Н-/-НН-)</c:v>
                </c:pt>
                <c:pt idx="21">
                  <c:v>13. Правописание НЕ и НИ</c:v>
                </c:pt>
                <c:pt idx="22">
                  <c:v>10. Правописание приставок</c:v>
                </c:pt>
                <c:pt idx="23">
                  <c:v>18. Знаки препинания в предложениях со словами и конструкциями, грамматически не связанными с членами предложени</c:v>
                </c:pt>
                <c:pt idx="24">
                  <c:v>К12. Соблюдение фактологической точности в фоновом материале</c:v>
                </c:pt>
                <c:pt idx="25">
                  <c:v>14. Слитное, дефисное, раздельное написание слов</c:v>
                </c:pt>
                <c:pt idx="26">
                  <c:v>15. Правописание -Н- и -НН- в различных частях речи</c:v>
                </c:pt>
                <c:pt idx="27">
                  <c:v>1. Информационная обработка письменных текстов различных стилей и жанров</c:v>
                </c:pt>
                <c:pt idx="28">
                  <c:v>2. Средства связи предложений в тексте. Отбор языковых средств в тексте в зависимости от темы, цели, адресата и ситуации общения</c:v>
                </c:pt>
                <c:pt idx="29">
                  <c:v>4. Орфоэпические нормы (постановка ударения)</c:v>
                </c:pt>
                <c:pt idx="30">
                  <c:v>21. Пунктуационный анализ</c:v>
                </c:pt>
                <c:pt idx="31">
                  <c:v>5. Лексические нормы (употребление слов в соответствии с точным лексическим значением и требованием лексической сочетаемости)</c:v>
                </c:pt>
                <c:pt idx="32">
                  <c:v>24. Лексическое значение слова. Синонимы. Антонимы. Омонимы. Фразеологические обороты. Группы слов по происхождению и употреблению</c:v>
                </c:pt>
                <c:pt idx="33">
                  <c:v>22. Текст как речевое произведение. Смысловая и композиционная целостность текста</c:v>
                </c:pt>
                <c:pt idx="34">
                  <c:v>23. Функционально-смысловые типы речи</c:v>
                </c:pt>
                <c:pt idx="35">
                  <c:v>6. Лексические нормы</c:v>
                </c:pt>
                <c:pt idx="36">
                  <c:v>7. Морфологические нормы (образование форм слова)</c:v>
                </c:pt>
                <c:pt idx="37">
                  <c:v>3. Лексическое значение слова</c:v>
                </c:pt>
              </c:strCache>
            </c:strRef>
          </c:cat>
          <c:val>
            <c:numRef>
              <c:f>'Стр РЯ'!$D$47:$D$84</c:f>
              <c:numCache>
                <c:formatCode>0.00</c:formatCode>
                <c:ptCount val="38"/>
                <c:pt idx="0">
                  <c:v>81.855036855036843</c:v>
                </c:pt>
                <c:pt idx="1">
                  <c:v>65.260715260715259</c:v>
                </c:pt>
                <c:pt idx="2">
                  <c:v>70.167895167895168</c:v>
                </c:pt>
                <c:pt idx="3">
                  <c:v>67.465192465192473</c:v>
                </c:pt>
                <c:pt idx="4">
                  <c:v>77.788697788697789</c:v>
                </c:pt>
                <c:pt idx="5">
                  <c:v>78.654791154791155</c:v>
                </c:pt>
                <c:pt idx="6">
                  <c:v>78.153153153153156</c:v>
                </c:pt>
                <c:pt idx="7">
                  <c:v>95.72072072072072</c:v>
                </c:pt>
                <c:pt idx="8">
                  <c:v>83.261670761670757</c:v>
                </c:pt>
                <c:pt idx="9">
                  <c:v>68.407043407043417</c:v>
                </c:pt>
                <c:pt idx="10">
                  <c:v>79.5966420966421</c:v>
                </c:pt>
                <c:pt idx="11">
                  <c:v>85.749385749385752</c:v>
                </c:pt>
                <c:pt idx="12">
                  <c:v>79.402129402129404</c:v>
                </c:pt>
                <c:pt idx="13">
                  <c:v>92.117117117117118</c:v>
                </c:pt>
                <c:pt idx="14">
                  <c:v>98.894348894348894</c:v>
                </c:pt>
                <c:pt idx="15">
                  <c:v>98.730548730548733</c:v>
                </c:pt>
                <c:pt idx="16">
                  <c:v>66.257166257166261</c:v>
                </c:pt>
                <c:pt idx="17">
                  <c:v>46.785421785421789</c:v>
                </c:pt>
                <c:pt idx="18">
                  <c:v>61.711711711711715</c:v>
                </c:pt>
                <c:pt idx="19">
                  <c:v>77.805077805077801</c:v>
                </c:pt>
                <c:pt idx="20">
                  <c:v>66.011466011466013</c:v>
                </c:pt>
                <c:pt idx="21">
                  <c:v>83.149058149058149</c:v>
                </c:pt>
                <c:pt idx="22">
                  <c:v>72.338247338247342</c:v>
                </c:pt>
                <c:pt idx="23">
                  <c:v>69.062244062244062</c:v>
                </c:pt>
                <c:pt idx="24">
                  <c:v>96.416871416871416</c:v>
                </c:pt>
                <c:pt idx="25">
                  <c:v>81.981981981981974</c:v>
                </c:pt>
                <c:pt idx="26">
                  <c:v>71.683046683046683</c:v>
                </c:pt>
                <c:pt idx="27">
                  <c:v>90.438165438165441</c:v>
                </c:pt>
                <c:pt idx="28">
                  <c:v>91.195741195741192</c:v>
                </c:pt>
                <c:pt idx="29">
                  <c:v>82.391482391482398</c:v>
                </c:pt>
                <c:pt idx="30">
                  <c:v>62.366912366912366</c:v>
                </c:pt>
                <c:pt idx="31">
                  <c:v>75.900900900900908</c:v>
                </c:pt>
                <c:pt idx="32">
                  <c:v>71.785421785421789</c:v>
                </c:pt>
                <c:pt idx="33">
                  <c:v>80.569205569205565</c:v>
                </c:pt>
                <c:pt idx="34">
                  <c:v>51.883701883701882</c:v>
                </c:pt>
                <c:pt idx="35">
                  <c:v>89.291564291564299</c:v>
                </c:pt>
                <c:pt idx="36">
                  <c:v>89.352989352989354</c:v>
                </c:pt>
                <c:pt idx="37">
                  <c:v>96.273546273546273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3FB-4908-99BD-E1BE49A5547D}"/>
            </c:ext>
          </c:extLst>
        </c:ser>
        <c:ser>
          <c:idx val="2"/>
          <c:order val="2"/>
          <c:tx>
            <c:strRef>
              <c:f>'Стр РЯ'!$E$46</c:f>
              <c:strCache>
                <c:ptCount val="1"/>
                <c:pt idx="0">
                  <c:v>Средние значения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'Стр РЯ'!$B$47:$B$84</c:f>
              <c:strCache>
                <c:ptCount val="38"/>
                <c:pt idx="0">
                  <c:v>8. Синтаксические нормы. Нормы согласования. Нормы управления</c:v>
                </c:pt>
                <c:pt idx="1">
                  <c:v>К8. Соблюдение пунктуационных норм</c:v>
                </c:pt>
                <c:pt idx="2">
                  <c:v>К6. Точность и выразительность речи</c:v>
                </c:pt>
                <c:pt idx="3">
                  <c:v>К10. Соблюдение речевых норм</c:v>
                </c:pt>
                <c:pt idx="4">
                  <c:v>К2. Комментарий к сформулированной проблеме исходного текста</c:v>
                </c:pt>
                <c:pt idx="5">
                  <c:v>26. Речь. Языковые средства выразительности</c:v>
                </c:pt>
                <c:pt idx="6">
                  <c:v>К7. Соблюдение орфографических норм</c:v>
                </c:pt>
                <c:pt idx="7">
                  <c:v>К3. Отражение позиции автора исходного текста</c:v>
                </c:pt>
                <c:pt idx="8">
                  <c:v>16. Знаки препинания в простом осложнённом предложении (с однородными членами). Пунктуация в сложносочинённом предложении и простом предложении с однородными членами</c:v>
                </c:pt>
                <c:pt idx="9">
                  <c:v>К9. Соблюдение языковых норм</c:v>
                </c:pt>
                <c:pt idx="10">
                  <c:v>К5. Смысловая цельность, речевая связность и последовательность изложения</c:v>
                </c:pt>
                <c:pt idx="11">
                  <c:v>19. Знаки препинания в сложноподчинённом предложении</c:v>
                </c:pt>
                <c:pt idx="12">
                  <c:v>17. Знаки препинания в предложениях с обособленными членами (определениями, обстоятельствами, приложениями, дополнениями)</c:v>
                </c:pt>
                <c:pt idx="13">
                  <c:v>К4. Аргументация экзаменуемым собственного мнения о проблеме</c:v>
                </c:pt>
                <c:pt idx="14">
                  <c:v>К1. Формулировка проблем исходного текста</c:v>
                </c:pt>
                <c:pt idx="15">
                  <c:v>К11. Соблюдение этических норм</c:v>
                </c:pt>
                <c:pt idx="16">
                  <c:v>20. Знаки препинания в сложном предложении с разными видами связи</c:v>
                </c:pt>
                <c:pt idx="17">
                  <c:v>12. Правописание личных окончаний глаголов и суффиксов причастий</c:v>
                </c:pt>
                <c:pt idx="18">
                  <c:v>25. Средства связи предложений в тексте</c:v>
                </c:pt>
                <c:pt idx="19">
                  <c:v>9. Правописание корней</c:v>
                </c:pt>
                <c:pt idx="20">
                  <c:v>11. Правописание суффиксов различных частей речи (кроме -Н-/-НН-)</c:v>
                </c:pt>
                <c:pt idx="21">
                  <c:v>13. Правописание НЕ и НИ</c:v>
                </c:pt>
                <c:pt idx="22">
                  <c:v>10. Правописание приставок</c:v>
                </c:pt>
                <c:pt idx="23">
                  <c:v>18. Знаки препинания в предложениях со словами и конструкциями, грамматически не связанными с членами предложени</c:v>
                </c:pt>
                <c:pt idx="24">
                  <c:v>К12. Соблюдение фактологической точности в фоновом материале</c:v>
                </c:pt>
                <c:pt idx="25">
                  <c:v>14. Слитное, дефисное, раздельное написание слов</c:v>
                </c:pt>
                <c:pt idx="26">
                  <c:v>15. Правописание -Н- и -НН- в различных частях речи</c:v>
                </c:pt>
                <c:pt idx="27">
                  <c:v>1. Информационная обработка письменных текстов различных стилей и жанров</c:v>
                </c:pt>
                <c:pt idx="28">
                  <c:v>2. Средства связи предложений в тексте. Отбор языковых средств в тексте в зависимости от темы, цели, адресата и ситуации общения</c:v>
                </c:pt>
                <c:pt idx="29">
                  <c:v>4. Орфоэпические нормы (постановка ударения)</c:v>
                </c:pt>
                <c:pt idx="30">
                  <c:v>21. Пунктуационный анализ</c:v>
                </c:pt>
                <c:pt idx="31">
                  <c:v>5. Лексические нормы (употребление слов в соответствии с точным лексическим значением и требованием лексической сочетаемости)</c:v>
                </c:pt>
                <c:pt idx="32">
                  <c:v>24. Лексическое значение слова. Синонимы. Антонимы. Омонимы. Фразеологические обороты. Группы слов по происхождению и употреблению</c:v>
                </c:pt>
                <c:pt idx="33">
                  <c:v>22. Текст как речевое произведение. Смысловая и композиционная целостность текста</c:v>
                </c:pt>
                <c:pt idx="34">
                  <c:v>23. Функционально-смысловые типы речи</c:v>
                </c:pt>
                <c:pt idx="35">
                  <c:v>6. Лексические нормы</c:v>
                </c:pt>
                <c:pt idx="36">
                  <c:v>7. Морфологические нормы (образование форм слова)</c:v>
                </c:pt>
                <c:pt idx="37">
                  <c:v>3. Лексическое значение слова</c:v>
                </c:pt>
              </c:strCache>
            </c:strRef>
          </c:cat>
          <c:val>
            <c:numRef>
              <c:f>'Стр РЯ'!$E$47:$E$84</c:f>
              <c:numCache>
                <c:formatCode>0.00</c:formatCode>
                <c:ptCount val="38"/>
                <c:pt idx="0">
                  <c:v>78.312552983605613</c:v>
                </c:pt>
                <c:pt idx="1">
                  <c:v>78.312552983605613</c:v>
                </c:pt>
                <c:pt idx="2">
                  <c:v>78.312552983605613</c:v>
                </c:pt>
                <c:pt idx="3">
                  <c:v>78.312552983605613</c:v>
                </c:pt>
                <c:pt idx="4">
                  <c:v>78.312552983605613</c:v>
                </c:pt>
                <c:pt idx="5">
                  <c:v>78.312552983605613</c:v>
                </c:pt>
                <c:pt idx="6">
                  <c:v>78.312552983605613</c:v>
                </c:pt>
                <c:pt idx="7">
                  <c:v>78.312552983605613</c:v>
                </c:pt>
                <c:pt idx="8">
                  <c:v>78.312552983605613</c:v>
                </c:pt>
                <c:pt idx="9">
                  <c:v>78.312552983605613</c:v>
                </c:pt>
                <c:pt idx="10">
                  <c:v>78.312552983605613</c:v>
                </c:pt>
                <c:pt idx="11">
                  <c:v>78.312552983605613</c:v>
                </c:pt>
                <c:pt idx="12">
                  <c:v>78.312552983605613</c:v>
                </c:pt>
                <c:pt idx="13">
                  <c:v>78.312552983605613</c:v>
                </c:pt>
                <c:pt idx="14">
                  <c:v>78.312552983605613</c:v>
                </c:pt>
                <c:pt idx="15">
                  <c:v>78.312552983605613</c:v>
                </c:pt>
                <c:pt idx="16">
                  <c:v>78.312552983605613</c:v>
                </c:pt>
                <c:pt idx="17">
                  <c:v>78.312552983605613</c:v>
                </c:pt>
                <c:pt idx="18">
                  <c:v>78.312552983605613</c:v>
                </c:pt>
                <c:pt idx="19">
                  <c:v>78.312552983605613</c:v>
                </c:pt>
                <c:pt idx="20">
                  <c:v>78.312552983605613</c:v>
                </c:pt>
                <c:pt idx="21">
                  <c:v>78.312552983605613</c:v>
                </c:pt>
                <c:pt idx="22">
                  <c:v>78.312552983605613</c:v>
                </c:pt>
                <c:pt idx="23">
                  <c:v>78.312552983605613</c:v>
                </c:pt>
                <c:pt idx="24">
                  <c:v>78.312552983605613</c:v>
                </c:pt>
                <c:pt idx="25">
                  <c:v>78.312552983605613</c:v>
                </c:pt>
                <c:pt idx="26">
                  <c:v>78.312552983605613</c:v>
                </c:pt>
                <c:pt idx="27">
                  <c:v>78.312552983605613</c:v>
                </c:pt>
                <c:pt idx="28">
                  <c:v>78.312552983605613</c:v>
                </c:pt>
                <c:pt idx="29">
                  <c:v>78.312552983605613</c:v>
                </c:pt>
                <c:pt idx="30">
                  <c:v>78.312552983605613</c:v>
                </c:pt>
                <c:pt idx="31">
                  <c:v>78.312552983605613</c:v>
                </c:pt>
                <c:pt idx="32">
                  <c:v>78.312552983605613</c:v>
                </c:pt>
                <c:pt idx="33">
                  <c:v>78.312552983605613</c:v>
                </c:pt>
                <c:pt idx="34">
                  <c:v>78.312552983605613</c:v>
                </c:pt>
                <c:pt idx="35">
                  <c:v>78.312552983605613</c:v>
                </c:pt>
                <c:pt idx="36">
                  <c:v>78.312552983605613</c:v>
                </c:pt>
                <c:pt idx="37">
                  <c:v>78.312552983605613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3FB-4908-99BD-E1BE49A554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136704"/>
        <c:axId val="110135168"/>
      </c:lineChart>
      <c:catAx>
        <c:axId val="11032844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133632"/>
        <c:crosses val="autoZero"/>
        <c:auto val="1"/>
        <c:lblAlgn val="l"/>
        <c:lblOffset val="100"/>
        <c:noMultiLvlLbl val="0"/>
      </c:catAx>
      <c:valAx>
        <c:axId val="110133632"/>
        <c:scaling>
          <c:orientation val="minMax"/>
          <c:max val="3.7"/>
          <c:min val="1.2"/>
        </c:scaling>
        <c:delete val="0"/>
        <c:axPos val="l"/>
        <c:majorGridlines>
          <c:spPr>
            <a:ln>
              <a:noFill/>
            </a:ln>
          </c:spPr>
        </c:majorGridlines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328448"/>
        <c:crosses val="autoZero"/>
        <c:crossBetween val="between"/>
      </c:valAx>
      <c:valAx>
        <c:axId val="110135168"/>
        <c:scaling>
          <c:orientation val="minMax"/>
          <c:max val="100"/>
          <c:min val="45"/>
        </c:scaling>
        <c:delete val="0"/>
        <c:axPos val="r"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136704"/>
        <c:crosses val="max"/>
        <c:crossBetween val="between"/>
      </c:valAx>
      <c:catAx>
        <c:axId val="110136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13516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ЕГЭ по математике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'Динамика_МАТ_4_2019-2021'!$D$27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'Динамика_МАТ_4_2019-2021'!$C$28:$C$30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'Динамика_МАТ_4_2019-2021'!$D$28:$D$30</c:f>
              <c:numCache>
                <c:formatCode>0.0</c:formatCode>
                <c:ptCount val="2"/>
                <c:pt idx="0">
                  <c:v>3.3176838810641627</c:v>
                </c:pt>
                <c:pt idx="1">
                  <c:v>5.0445103857566762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22-494B-94F1-CE2BEF08FC62}"/>
            </c:ext>
          </c:extLst>
        </c:ser>
        <c:ser>
          <c:idx val="1"/>
          <c:order val="1"/>
          <c:tx>
            <c:strRef>
              <c:f>'Динамика_МАТ_4_2019-2021'!$E$27</c:f>
              <c:strCache>
                <c:ptCount val="1"/>
                <c:pt idx="0">
                  <c:v>На базовом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'Динамика_МАТ_4_2019-2021'!$C$28:$C$30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'Динамика_МАТ_4_2019-2021'!$E$28:$E$30</c:f>
              <c:numCache>
                <c:formatCode>0.0</c:formatCode>
                <c:ptCount val="2"/>
                <c:pt idx="0">
                  <c:v>87.042253521126767</c:v>
                </c:pt>
                <c:pt idx="1">
                  <c:v>87.636003956478731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22-494B-94F1-CE2BEF08FC62}"/>
            </c:ext>
          </c:extLst>
        </c:ser>
        <c:ser>
          <c:idx val="2"/>
          <c:order val="2"/>
          <c:tx>
            <c:strRef>
              <c:f>'Динамика_МАТ_4_2019-2021'!$F$27</c:f>
              <c:strCache>
                <c:ptCount val="1"/>
                <c:pt idx="0">
                  <c:v>На высоком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'Динамика_МАТ_4_2019-2021'!$C$28:$C$30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'Динамика_МАТ_4_2019-2021'!$F$28:$F$30</c:f>
              <c:numCache>
                <c:formatCode>0.0</c:formatCode>
                <c:ptCount val="2"/>
                <c:pt idx="0">
                  <c:v>9.6400625978090773</c:v>
                </c:pt>
                <c:pt idx="1">
                  <c:v>7.3194856577645897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22-494B-94F1-CE2BEF08FC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59735168"/>
        <c:axId val="159757440"/>
      </c:barChart>
      <c:catAx>
        <c:axId val="159735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9757440"/>
        <c:crosses val="autoZero"/>
        <c:auto val="1"/>
        <c:lblAlgn val="ctr"/>
        <c:lblOffset val="100"/>
        <c:noMultiLvlLbl val="0"/>
      </c:catAx>
      <c:valAx>
        <c:axId val="159757440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</a:t>
                </a:r>
                <a:endParaRPr lang="en-US" sz="11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9735168"/>
        <c:crosses val="autoZero"/>
        <c:crossBetween val="between"/>
        <c:majorUnit val="10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выполнения заданий ЕГЭ по математике (профильный уровень) и их связей с другими заданиями по Ярославской области в 2020 году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'Стр МАТ '!$C$27</c:f>
              <c:strCache>
                <c:ptCount val="1"/>
                <c:pt idx="0">
                  <c:v>Структурные веса</c:v>
                </c:pt>
              </c:strCache>
            </c:strRef>
          </c:tx>
          <c:cat>
            <c:strRef>
              <c:f>'Стр МАТ '!$B$28:$B$46</c:f>
              <c:strCache>
                <c:ptCount val="19"/>
                <c:pt idx="0">
                  <c:v>17. Уметь использовать приобретенные знания и умения в практической деятельности и повседневной жизни</c:v>
                </c:pt>
                <c:pt idx="1">
                  <c:v>13. Уметь решать уравнения и неравенства</c:v>
                </c:pt>
                <c:pt idx="2">
                  <c:v>15. Уметь решать уравнения и неравенства</c:v>
                </c:pt>
                <c:pt idx="3">
                  <c:v>9. Уметь выполнять вычисления и преобразования</c:v>
                </c:pt>
                <c:pt idx="4">
                  <c:v>12. Уметь выполнять действия с функциями</c:v>
                </c:pt>
                <c:pt idx="5">
                  <c:v>18. Уметь решать уравнения и неравенства</c:v>
                </c:pt>
                <c:pt idx="6">
                  <c:v>11. Уметь строить и исследовать простейшие математические модели</c:v>
                </c:pt>
                <c:pt idx="7">
                  <c:v>8. Уметь выполнять действия с геометрическими фигурами, координатами и векторами</c:v>
                </c:pt>
                <c:pt idx="8">
                  <c:v>14. Уметь выполнять действия с геометрическими фигурами, координатами и векторами</c:v>
                </c:pt>
                <c:pt idx="9">
                  <c:v>10. Уметь использовать приобретенные знания и умения в практической деятельности и повседневной жизни</c:v>
                </c:pt>
                <c:pt idx="10">
                  <c:v>7. Уметь выполнять действия с функциями</c:v>
                </c:pt>
                <c:pt idx="11">
                  <c:v>19. Уметь строить и исследовать простейшие математические модели</c:v>
                </c:pt>
                <c:pt idx="12">
                  <c:v>16. Уметь выполнять действия с геометрическими фигурами, координатами и векторами</c:v>
                </c:pt>
                <c:pt idx="13">
                  <c:v>6. Уметь выполнять действия с геометрическими фигурами, координатами и векторами</c:v>
                </c:pt>
                <c:pt idx="14">
                  <c:v>1. Уметь использовать приобретенные знания и умения в практической деятельности и повседневной жизни</c:v>
                </c:pt>
                <c:pt idx="15">
                  <c:v>4. Уметь строить и исследовать простейшие математические модели</c:v>
                </c:pt>
                <c:pt idx="16">
                  <c:v>3. Уметь выполнять действия с геометрическими фигурами, координатами и векторами</c:v>
                </c:pt>
                <c:pt idx="17">
                  <c:v>5. Уметь решать уравнения и неравенства</c:v>
                </c:pt>
                <c:pt idx="18">
                  <c:v>2. Уметь использовать приобретенные знания и умения в практической деятельности и повседневной жизни</c:v>
                </c:pt>
              </c:strCache>
            </c:strRef>
          </c:cat>
          <c:val>
            <c:numRef>
              <c:f>'Стр МАТ '!$C$28:$C$46</c:f>
              <c:numCache>
                <c:formatCode>0.00</c:formatCode>
                <c:ptCount val="19"/>
                <c:pt idx="0">
                  <c:v>2.6065031105206184</c:v>
                </c:pt>
                <c:pt idx="1">
                  <c:v>2.5226041651189663</c:v>
                </c:pt>
                <c:pt idx="2">
                  <c:v>2.3559896488605854</c:v>
                </c:pt>
                <c:pt idx="3">
                  <c:v>2.2346129619474291</c:v>
                </c:pt>
                <c:pt idx="4">
                  <c:v>2.2044549488086269</c:v>
                </c:pt>
                <c:pt idx="5">
                  <c:v>2.0945987922776022</c:v>
                </c:pt>
                <c:pt idx="6">
                  <c:v>1.9333794895693142</c:v>
                </c:pt>
                <c:pt idx="7">
                  <c:v>1.9137557046793365</c:v>
                </c:pt>
                <c:pt idx="8">
                  <c:v>1.8944555286208078</c:v>
                </c:pt>
                <c:pt idx="9">
                  <c:v>1.8219312350603134</c:v>
                </c:pt>
                <c:pt idx="10">
                  <c:v>1.6613747660933007</c:v>
                </c:pt>
                <c:pt idx="11">
                  <c:v>1.6492686353489936</c:v>
                </c:pt>
                <c:pt idx="12">
                  <c:v>1.5825031615781415</c:v>
                </c:pt>
                <c:pt idx="13">
                  <c:v>1.3594209452950368</c:v>
                </c:pt>
                <c:pt idx="14">
                  <c:v>1.2421871397022815</c:v>
                </c:pt>
                <c:pt idx="15">
                  <c:v>1.2123503538691804</c:v>
                </c:pt>
                <c:pt idx="16">
                  <c:v>1.1805449121754326</c:v>
                </c:pt>
                <c:pt idx="17">
                  <c:v>1.1719758836199641</c:v>
                </c:pt>
                <c:pt idx="18">
                  <c:v>1.1328784891748407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5D9-4FC9-B967-74A7B5C3BC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258432"/>
        <c:axId val="159543296"/>
      </c:lineChart>
      <c:lineChart>
        <c:grouping val="standard"/>
        <c:varyColors val="0"/>
        <c:ser>
          <c:idx val="1"/>
          <c:order val="1"/>
          <c:tx>
            <c:strRef>
              <c:f>'Стр МАТ '!$D$27</c:f>
              <c:strCache>
                <c:ptCount val="1"/>
                <c:pt idx="0">
                  <c:v>% от макс.возможного балла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'Стр МАТ '!$B$28:$B$46</c:f>
              <c:strCache>
                <c:ptCount val="19"/>
                <c:pt idx="0">
                  <c:v>17. Уметь использовать приобретенные знания и умения в практической деятельности и повседневной жизни</c:v>
                </c:pt>
                <c:pt idx="1">
                  <c:v>13. Уметь решать уравнения и неравенства</c:v>
                </c:pt>
                <c:pt idx="2">
                  <c:v>15. Уметь решать уравнения и неравенства</c:v>
                </c:pt>
                <c:pt idx="3">
                  <c:v>9. Уметь выполнять вычисления и преобразования</c:v>
                </c:pt>
                <c:pt idx="4">
                  <c:v>12. Уметь выполнять действия с функциями</c:v>
                </c:pt>
                <c:pt idx="5">
                  <c:v>18. Уметь решать уравнения и неравенства</c:v>
                </c:pt>
                <c:pt idx="6">
                  <c:v>11. Уметь строить и исследовать простейшие математические модели</c:v>
                </c:pt>
                <c:pt idx="7">
                  <c:v>8. Уметь выполнять действия с геометрическими фигурами, координатами и векторами</c:v>
                </c:pt>
                <c:pt idx="8">
                  <c:v>14. Уметь выполнять действия с геометрическими фигурами, координатами и векторами</c:v>
                </c:pt>
                <c:pt idx="9">
                  <c:v>10. Уметь использовать приобретенные знания и умения в практической деятельности и повседневной жизни</c:v>
                </c:pt>
                <c:pt idx="10">
                  <c:v>7. Уметь выполнять действия с функциями</c:v>
                </c:pt>
                <c:pt idx="11">
                  <c:v>19. Уметь строить и исследовать простейшие математические модели</c:v>
                </c:pt>
                <c:pt idx="12">
                  <c:v>16. Уметь выполнять действия с геометрическими фигурами, координатами и векторами</c:v>
                </c:pt>
                <c:pt idx="13">
                  <c:v>6. Уметь выполнять действия с геометрическими фигурами, координатами и векторами</c:v>
                </c:pt>
                <c:pt idx="14">
                  <c:v>1. Уметь использовать приобретенные знания и умения в практической деятельности и повседневной жизни</c:v>
                </c:pt>
                <c:pt idx="15">
                  <c:v>4. Уметь строить и исследовать простейшие математические модели</c:v>
                </c:pt>
                <c:pt idx="16">
                  <c:v>3. Уметь выполнять действия с геометрическими фигурами, координатами и векторами</c:v>
                </c:pt>
                <c:pt idx="17">
                  <c:v>5. Уметь решать уравнения и неравенства</c:v>
                </c:pt>
                <c:pt idx="18">
                  <c:v>2. Уметь использовать приобретенные знания и умения в практической деятельности и повседневной жизни</c:v>
                </c:pt>
              </c:strCache>
            </c:strRef>
          </c:cat>
          <c:val>
            <c:numRef>
              <c:f>'Стр МАТ '!$D$28:$D$46</c:f>
              <c:numCache>
                <c:formatCode>0.00</c:formatCode>
                <c:ptCount val="19"/>
                <c:pt idx="0">
                  <c:v>31.267172216727115</c:v>
                </c:pt>
                <c:pt idx="1">
                  <c:v>37.174414770853943</c:v>
                </c:pt>
                <c:pt idx="2">
                  <c:v>15.364325750082427</c:v>
                </c:pt>
                <c:pt idx="3">
                  <c:v>60.962743158588864</c:v>
                </c:pt>
                <c:pt idx="4">
                  <c:v>49.752720079129574</c:v>
                </c:pt>
                <c:pt idx="5">
                  <c:v>3.3465215957797563</c:v>
                </c:pt>
                <c:pt idx="6">
                  <c:v>71.117705242334324</c:v>
                </c:pt>
                <c:pt idx="7">
                  <c:v>63.930102209033954</c:v>
                </c:pt>
                <c:pt idx="8">
                  <c:v>4.780745136828223</c:v>
                </c:pt>
                <c:pt idx="9">
                  <c:v>76.393010220903406</c:v>
                </c:pt>
                <c:pt idx="10">
                  <c:v>72.86515001648533</c:v>
                </c:pt>
                <c:pt idx="11">
                  <c:v>3.8081107814045501</c:v>
                </c:pt>
                <c:pt idx="12">
                  <c:v>1.956258929552698</c:v>
                </c:pt>
                <c:pt idx="13">
                  <c:v>89.746125947906364</c:v>
                </c:pt>
                <c:pt idx="14">
                  <c:v>84.965380811078134</c:v>
                </c:pt>
                <c:pt idx="15">
                  <c:v>95.61490273656446</c:v>
                </c:pt>
                <c:pt idx="16">
                  <c:v>93.603692713485003</c:v>
                </c:pt>
                <c:pt idx="17">
                  <c:v>97.296406198483353</c:v>
                </c:pt>
                <c:pt idx="18">
                  <c:v>97.725024727992079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5D9-4FC9-B967-74A7B5C3BCBC}"/>
            </c:ext>
          </c:extLst>
        </c:ser>
        <c:ser>
          <c:idx val="2"/>
          <c:order val="2"/>
          <c:tx>
            <c:strRef>
              <c:f>'Стр МАТ '!$E$27</c:f>
              <c:strCache>
                <c:ptCount val="1"/>
                <c:pt idx="0">
                  <c:v>Средние значения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'Стр МАТ '!$B$28:$B$46</c:f>
              <c:strCache>
                <c:ptCount val="19"/>
                <c:pt idx="0">
                  <c:v>17. Уметь использовать приобретенные знания и умения в практической деятельности и повседневной жизни</c:v>
                </c:pt>
                <c:pt idx="1">
                  <c:v>13. Уметь решать уравнения и неравенства</c:v>
                </c:pt>
                <c:pt idx="2">
                  <c:v>15. Уметь решать уравнения и неравенства</c:v>
                </c:pt>
                <c:pt idx="3">
                  <c:v>9. Уметь выполнять вычисления и преобразования</c:v>
                </c:pt>
                <c:pt idx="4">
                  <c:v>12. Уметь выполнять действия с функциями</c:v>
                </c:pt>
                <c:pt idx="5">
                  <c:v>18. Уметь решать уравнения и неравенства</c:v>
                </c:pt>
                <c:pt idx="6">
                  <c:v>11. Уметь строить и исследовать простейшие математические модели</c:v>
                </c:pt>
                <c:pt idx="7">
                  <c:v>8. Уметь выполнять действия с геометрическими фигурами, координатами и векторами</c:v>
                </c:pt>
                <c:pt idx="8">
                  <c:v>14. Уметь выполнять действия с геометрическими фигурами, координатами и векторами</c:v>
                </c:pt>
                <c:pt idx="9">
                  <c:v>10. Уметь использовать приобретенные знания и умения в практической деятельности и повседневной жизни</c:v>
                </c:pt>
                <c:pt idx="10">
                  <c:v>7. Уметь выполнять действия с функциями</c:v>
                </c:pt>
                <c:pt idx="11">
                  <c:v>19. Уметь строить и исследовать простейшие математические модели</c:v>
                </c:pt>
                <c:pt idx="12">
                  <c:v>16. Уметь выполнять действия с геометрическими фигурами, координатами и векторами</c:v>
                </c:pt>
                <c:pt idx="13">
                  <c:v>6. Уметь выполнять действия с геометрическими фигурами, координатами и векторами</c:v>
                </c:pt>
                <c:pt idx="14">
                  <c:v>1. Уметь использовать приобретенные знания и умения в практической деятельности и повседневной жизни</c:v>
                </c:pt>
                <c:pt idx="15">
                  <c:v>4. Уметь строить и исследовать простейшие математические модели</c:v>
                </c:pt>
                <c:pt idx="16">
                  <c:v>3. Уметь выполнять действия с геометрическими фигурами, координатами и векторами</c:v>
                </c:pt>
                <c:pt idx="17">
                  <c:v>5. Уметь решать уравнения и неравенства</c:v>
                </c:pt>
                <c:pt idx="18">
                  <c:v>2. Уметь использовать приобретенные знания и умения в практической деятельности и повседневной жизни</c:v>
                </c:pt>
              </c:strCache>
            </c:strRef>
          </c:cat>
          <c:val>
            <c:numRef>
              <c:f>'Стр МАТ '!$E$28:$E$46</c:f>
              <c:numCache>
                <c:formatCode>0.00</c:formatCode>
                <c:ptCount val="19"/>
                <c:pt idx="0">
                  <c:v>55.351079644379659</c:v>
                </c:pt>
                <c:pt idx="1">
                  <c:v>55.351079644379659</c:v>
                </c:pt>
                <c:pt idx="2">
                  <c:v>55.351079644379659</c:v>
                </c:pt>
                <c:pt idx="3">
                  <c:v>55.351079644379659</c:v>
                </c:pt>
                <c:pt idx="4">
                  <c:v>55.351079644379659</c:v>
                </c:pt>
                <c:pt idx="5">
                  <c:v>55.351079644379659</c:v>
                </c:pt>
                <c:pt idx="6">
                  <c:v>55.351079644379659</c:v>
                </c:pt>
                <c:pt idx="7">
                  <c:v>55.351079644379659</c:v>
                </c:pt>
                <c:pt idx="8">
                  <c:v>55.351079644379659</c:v>
                </c:pt>
                <c:pt idx="9">
                  <c:v>55.351079644379659</c:v>
                </c:pt>
                <c:pt idx="10">
                  <c:v>55.351079644379659</c:v>
                </c:pt>
                <c:pt idx="11">
                  <c:v>55.351079644379659</c:v>
                </c:pt>
                <c:pt idx="12">
                  <c:v>55.351079644379659</c:v>
                </c:pt>
                <c:pt idx="13">
                  <c:v>55.351079644379659</c:v>
                </c:pt>
                <c:pt idx="14">
                  <c:v>55.351079644379659</c:v>
                </c:pt>
                <c:pt idx="15">
                  <c:v>55.351079644379659</c:v>
                </c:pt>
                <c:pt idx="16">
                  <c:v>55.351079644379659</c:v>
                </c:pt>
                <c:pt idx="17">
                  <c:v>55.351079644379659</c:v>
                </c:pt>
                <c:pt idx="18">
                  <c:v>55.351079644379659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5D9-4FC9-B967-74A7B5C3BC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546368"/>
        <c:axId val="159544832"/>
      </c:lineChart>
      <c:catAx>
        <c:axId val="11025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543296"/>
        <c:crosses val="autoZero"/>
        <c:auto val="1"/>
        <c:lblAlgn val="ctr"/>
        <c:lblOffset val="100"/>
        <c:noMultiLvlLbl val="0"/>
      </c:catAx>
      <c:valAx>
        <c:axId val="159543296"/>
        <c:scaling>
          <c:orientation val="minMax"/>
          <c:max val="2.7"/>
          <c:min val="1"/>
        </c:scaling>
        <c:delete val="0"/>
        <c:axPos val="l"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258432"/>
        <c:crosses val="autoZero"/>
        <c:crossBetween val="between"/>
      </c:valAx>
      <c:valAx>
        <c:axId val="159544832"/>
        <c:scaling>
          <c:orientation val="minMax"/>
          <c:max val="99"/>
          <c:min val="0"/>
        </c:scaling>
        <c:delete val="0"/>
        <c:axPos val="r"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546368"/>
        <c:crosses val="max"/>
        <c:crossBetween val="between"/>
      </c:valAx>
      <c:catAx>
        <c:axId val="159546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9544832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0.22965</cdr:x>
      <cdr:y>0.81352</cdr:y>
    </cdr:from>
    <cdr:to>
      <cdr:x>0.57153</cdr:x>
      <cdr:y>0.91256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64219" y="3157870"/>
          <a:ext cx="2030912" cy="3844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Математика</a:t>
          </a:r>
        </a:p>
      </cdr:txBody>
    </cdr:sp>
  </cdr:relSizeAnchor>
  <cdr:relSizeAnchor xmlns:cdr="http://schemas.openxmlformats.org/drawingml/2006/chartDrawing">
    <cdr:from>
      <cdr:x>0.64619</cdr:x>
      <cdr:y>0.05237</cdr:y>
    </cdr:from>
    <cdr:to>
      <cdr:x>0.98106</cdr:x>
      <cdr:y>0.24688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66473" y="106680"/>
          <a:ext cx="1796407" cy="396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Средний первичный балл</a:t>
          </a:r>
        </a:p>
      </cdr:txBody>
    </cdr:sp>
  </cdr:relSizeAnchor>
  <cdr:relSizeAnchor xmlns:cdr="http://schemas.openxmlformats.org/drawingml/2006/chartDrawing">
    <cdr:from>
      <cdr:x>0.87105</cdr:x>
      <cdr:y>0.18901</cdr:y>
    </cdr:from>
    <cdr:to>
      <cdr:x>0.98701</cdr:x>
      <cdr:y>0.30136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672750" y="385026"/>
          <a:ext cx="622065" cy="2288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fld id="{A25462A0-0457-4A9A-9C31-82896062E27C}" type="TxLink">
            <a:rPr lang="ru-RU" sz="1100" b="1" i="0" u="none" strike="noStrike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pPr/>
            <a:t>13,94</a:t>
          </a:fld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0.6421</cdr:x>
      <cdr:y>0.28764</cdr:y>
    </cdr:from>
    <cdr:to>
      <cdr:x>0.96257</cdr:x>
      <cdr:y>0.5187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3444533" y="585946"/>
          <a:ext cx="1719155" cy="470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% от максимально возможного балла</a:t>
          </a:r>
        </a:p>
      </cdr:txBody>
    </cdr:sp>
  </cdr:relSizeAnchor>
  <cdr:relSizeAnchor xmlns:cdr="http://schemas.openxmlformats.org/drawingml/2006/chartDrawing">
    <cdr:from>
      <cdr:x>0.8741</cdr:x>
      <cdr:y>0.4038</cdr:y>
    </cdr:from>
    <cdr:to>
      <cdr:x>0.98838</cdr:x>
      <cdr:y>0.51122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689102" y="822581"/>
          <a:ext cx="613052" cy="2188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8FCD050-108E-4257-962D-9DD7A04198CB}" type="TxLink">
            <a:rPr lang="ru-RU" sz="1100" b="1" i="0" u="none" strike="noStrike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pPr/>
            <a:t>43,56</a:t>
          </a:fld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0.64701</cdr:x>
      <cdr:y>0.51981</cdr:y>
    </cdr:from>
    <cdr:to>
      <cdr:x>0.96098</cdr:x>
      <cdr:y>0.59115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6019800" y="3160840"/>
          <a:ext cx="2921177" cy="4338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Количество участников</a:t>
          </a:r>
        </a:p>
      </cdr:txBody>
    </cdr:sp>
  </cdr:relSizeAnchor>
  <cdr:relSizeAnchor xmlns:cdr="http://schemas.openxmlformats.org/drawingml/2006/chartDrawing">
    <cdr:from>
      <cdr:x>0.86304</cdr:x>
      <cdr:y>0.61503</cdr:y>
    </cdr:from>
    <cdr:to>
      <cdr:x>0.97415</cdr:x>
      <cdr:y>0.74314</cdr:y>
    </cdr:to>
    <cdr:sp macro="" textlink="">
      <cdr:nvSpPr>
        <cdr:cNvPr id="8" name="TextBox 2"/>
        <cdr:cNvSpPr txBox="1"/>
      </cdr:nvSpPr>
      <cdr:spPr>
        <a:xfrm xmlns:a="http://schemas.openxmlformats.org/drawingml/2006/main">
          <a:off x="4629772" y="1252856"/>
          <a:ext cx="596048" cy="2609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F13F09BA-3220-46C1-A3A9-9DCE6AC2570A}" type="TxLink">
            <a:rPr lang="ru-RU" sz="1100" b="1" i="0" u="none" strike="noStrike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pPr/>
            <a:t>4917</a:t>
          </a:fld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4C1EA-9A7E-4604-B21A-FC9D911E7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3247</Words>
  <Characters>18513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User451</dc:creator>
  <cp:lastModifiedBy>Павлова_МН</cp:lastModifiedBy>
  <cp:revision>5</cp:revision>
  <dcterms:created xsi:type="dcterms:W3CDTF">2022-01-13T11:22:00Z</dcterms:created>
  <dcterms:modified xsi:type="dcterms:W3CDTF">2022-07-11T12:26:00Z</dcterms:modified>
</cp:coreProperties>
</file>