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3" w:rsidRPr="00560653" w:rsidRDefault="00560653" w:rsidP="0056065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5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60653" w:rsidRPr="00560653" w:rsidRDefault="00560653" w:rsidP="0056065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53">
        <w:rPr>
          <w:rFonts w:ascii="Times New Roman" w:hAnsi="Times New Roman" w:cs="Times New Roman"/>
          <w:b/>
          <w:sz w:val="28"/>
          <w:szCs w:val="28"/>
        </w:rPr>
        <w:t xml:space="preserve">о проведении анализа результатов итогового сочинения </w:t>
      </w:r>
    </w:p>
    <w:p w:rsidR="000273C4" w:rsidRDefault="00560653" w:rsidP="00560653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653">
        <w:rPr>
          <w:rFonts w:ascii="Times New Roman" w:hAnsi="Times New Roman" w:cs="Times New Roman"/>
          <w:b/>
          <w:sz w:val="28"/>
          <w:szCs w:val="28"/>
        </w:rPr>
        <w:t>в 2019</w:t>
      </w:r>
      <w:r w:rsidRPr="00560653">
        <w:rPr>
          <w:rFonts w:ascii="Times New Roman" w:hAnsi="Times New Roman" w:cs="Times New Roman"/>
          <w:b/>
          <w:sz w:val="28"/>
          <w:szCs w:val="28"/>
        </w:rPr>
        <w:t>/20</w:t>
      </w:r>
      <w:r w:rsidRPr="00560653">
        <w:rPr>
          <w:rFonts w:ascii="Times New Roman" w:hAnsi="Times New Roman" w:cs="Times New Roman"/>
          <w:b/>
          <w:sz w:val="28"/>
          <w:szCs w:val="28"/>
        </w:rPr>
        <w:t>20</w:t>
      </w:r>
      <w:r w:rsidRPr="0056065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560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60653" w:rsidRPr="00560653" w:rsidRDefault="00560653" w:rsidP="00560653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15" w:rsidRDefault="00B36B93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В основной срок написания итогового сочинения (изложения) – 4 декабря 2019 года – в сдаче экзамена в Ярославской области приняли участие 5439 человек. </w:t>
      </w:r>
    </w:p>
    <w:p w:rsidR="00560653" w:rsidRDefault="00560653" w:rsidP="0056065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0" w:type="dxa"/>
        <w:jc w:val="center"/>
        <w:tblInd w:w="668" w:type="dxa"/>
        <w:tblLayout w:type="fixed"/>
        <w:tblLook w:val="04A0" w:firstRow="1" w:lastRow="0" w:firstColumn="1" w:lastColumn="0" w:noHBand="0" w:noVBand="1"/>
      </w:tblPr>
      <w:tblGrid>
        <w:gridCol w:w="3403"/>
        <w:gridCol w:w="1282"/>
        <w:gridCol w:w="1579"/>
        <w:gridCol w:w="1559"/>
        <w:gridCol w:w="1647"/>
      </w:tblGrid>
      <w:tr w:rsidR="00560653" w:rsidRPr="00B21BBC" w:rsidTr="00463C4C">
        <w:trPr>
          <w:trHeight w:val="626"/>
          <w:jc w:val="center"/>
        </w:trPr>
        <w:tc>
          <w:tcPr>
            <w:tcW w:w="4685" w:type="dxa"/>
            <w:gridSpan w:val="2"/>
            <w:vAlign w:val="center"/>
          </w:tcPr>
          <w:p w:rsidR="00560653" w:rsidRPr="00B21BBC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79" w:type="dxa"/>
            <w:vAlign w:val="center"/>
          </w:tcPr>
          <w:p w:rsidR="00560653" w:rsidRPr="00B21BBC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60653" w:rsidRPr="00B21BBC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647" w:type="dxa"/>
            <w:vAlign w:val="center"/>
          </w:tcPr>
          <w:p w:rsidR="00560653" w:rsidRPr="00B21BBC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BC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560653" w:rsidTr="00463C4C">
        <w:trPr>
          <w:trHeight w:val="572"/>
          <w:jc w:val="center"/>
        </w:trPr>
        <w:tc>
          <w:tcPr>
            <w:tcW w:w="3403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1559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E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7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653" w:rsidTr="00463C4C">
        <w:trPr>
          <w:trHeight w:val="575"/>
          <w:jc w:val="center"/>
        </w:trPr>
        <w:tc>
          <w:tcPr>
            <w:tcW w:w="3403" w:type="dxa"/>
            <w:vMerge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0653" w:rsidTr="00463C4C">
        <w:trPr>
          <w:trHeight w:val="545"/>
          <w:jc w:val="center"/>
        </w:trPr>
        <w:tc>
          <w:tcPr>
            <w:tcW w:w="3403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653" w:rsidTr="00463C4C">
        <w:trPr>
          <w:trHeight w:val="560"/>
          <w:jc w:val="center"/>
        </w:trPr>
        <w:tc>
          <w:tcPr>
            <w:tcW w:w="3403" w:type="dxa"/>
            <w:vMerge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CA691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CA691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60653" w:rsidTr="00463C4C">
        <w:trPr>
          <w:trHeight w:val="548"/>
          <w:jc w:val="center"/>
        </w:trPr>
        <w:tc>
          <w:tcPr>
            <w:tcW w:w="3403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559" w:type="dxa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1647" w:type="dxa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60653" w:rsidTr="00463C4C">
        <w:trPr>
          <w:trHeight w:val="543"/>
          <w:jc w:val="center"/>
        </w:trPr>
        <w:tc>
          <w:tcPr>
            <w:tcW w:w="3403" w:type="dxa"/>
            <w:vMerge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3B44EB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4EB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560653" w:rsidTr="00463C4C">
        <w:trPr>
          <w:trHeight w:val="576"/>
          <w:jc w:val="center"/>
        </w:trPr>
        <w:tc>
          <w:tcPr>
            <w:tcW w:w="3403" w:type="dxa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уважительным причинам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7C0E20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653" w:rsidTr="00463C4C">
        <w:trPr>
          <w:trHeight w:val="57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CA691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653" w:rsidTr="00463C4C">
        <w:trPr>
          <w:trHeight w:val="558"/>
          <w:jc w:val="center"/>
        </w:trPr>
        <w:tc>
          <w:tcPr>
            <w:tcW w:w="3403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«зачет»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64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60653" w:rsidTr="00463C4C">
        <w:trPr>
          <w:trHeight w:val="547"/>
          <w:jc w:val="center"/>
        </w:trPr>
        <w:tc>
          <w:tcPr>
            <w:tcW w:w="3403" w:type="dxa"/>
            <w:vMerge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653" w:rsidTr="00463C4C">
        <w:trPr>
          <w:trHeight w:val="559"/>
          <w:jc w:val="center"/>
        </w:trPr>
        <w:tc>
          <w:tcPr>
            <w:tcW w:w="3403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«незачет»</w:t>
            </w:r>
          </w:p>
        </w:tc>
        <w:tc>
          <w:tcPr>
            <w:tcW w:w="128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9" w:type="dxa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47" w:type="dxa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653" w:rsidTr="00463C4C">
        <w:trPr>
          <w:trHeight w:val="559"/>
          <w:jc w:val="center"/>
        </w:trPr>
        <w:tc>
          <w:tcPr>
            <w:tcW w:w="3403" w:type="dxa"/>
            <w:vMerge/>
          </w:tcPr>
          <w:p w:rsidR="00560653" w:rsidRDefault="00560653" w:rsidP="0046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0653" w:rsidRDefault="00560653" w:rsidP="005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3" w:rsidRPr="007554FC" w:rsidRDefault="00560653" w:rsidP="00560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4FC">
        <w:rPr>
          <w:rFonts w:ascii="Times New Roman" w:hAnsi="Times New Roman" w:cs="Times New Roman"/>
          <w:b/>
          <w:sz w:val="24"/>
          <w:szCs w:val="24"/>
        </w:rPr>
        <w:t>Выбор темы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54FC"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560653" w:rsidRDefault="00560653" w:rsidP="005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13" w:type="dxa"/>
        <w:tblLook w:val="00A0" w:firstRow="1" w:lastRow="0" w:firstColumn="1" w:lastColumn="0" w:noHBand="0" w:noVBand="0"/>
      </w:tblPr>
      <w:tblGrid>
        <w:gridCol w:w="1134"/>
        <w:gridCol w:w="5670"/>
        <w:gridCol w:w="1276"/>
        <w:gridCol w:w="1559"/>
      </w:tblGrid>
      <w:tr w:rsidR="00560653" w:rsidRPr="00331636" w:rsidTr="00560653">
        <w:trPr>
          <w:trHeight w:val="256"/>
        </w:trPr>
        <w:tc>
          <w:tcPr>
            <w:tcW w:w="1134" w:type="dxa"/>
            <w:vMerge w:val="restar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60653" w:rsidRPr="0033163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темы</w:t>
            </w:r>
          </w:p>
        </w:tc>
        <w:tc>
          <w:tcPr>
            <w:tcW w:w="5670" w:type="dxa"/>
            <w:vMerge w:val="restar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60653" w:rsidRPr="0033163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  <w:vAlign w:val="center"/>
          </w:tcPr>
          <w:p w:rsidR="00560653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Выбор темы</w:t>
            </w:r>
          </w:p>
        </w:tc>
      </w:tr>
      <w:tr w:rsidR="00560653" w:rsidRPr="00331636" w:rsidTr="00560653">
        <w:trPr>
          <w:trHeight w:val="256"/>
        </w:trPr>
        <w:tc>
          <w:tcPr>
            <w:tcW w:w="1134" w:type="dxa"/>
            <w:vMerge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60653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60653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0653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560653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60653" w:rsidRPr="00331636" w:rsidTr="00560653">
        <w:trPr>
          <w:trHeight w:val="321"/>
        </w:trPr>
        <w:tc>
          <w:tcPr>
            <w:tcW w:w="113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526">
              <w:t>113</w:t>
            </w:r>
          </w:p>
        </w:tc>
        <w:tc>
          <w:tcPr>
            <w:tcW w:w="567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 ли Вы с убеждением автора романа «Война и мир», что каждый человек должен пройти свой путь духовных исканий?</w:t>
            </w:r>
          </w:p>
        </w:tc>
        <w:tc>
          <w:tcPr>
            <w:tcW w:w="1276" w:type="dxa"/>
            <w:vAlign w:val="center"/>
          </w:tcPr>
          <w:p w:rsidR="00560653" w:rsidRPr="00B870F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vAlign w:val="center"/>
          </w:tcPr>
          <w:p w:rsidR="00560653" w:rsidRPr="00323FD0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60653" w:rsidRPr="00331636" w:rsidTr="00560653">
        <w:trPr>
          <w:trHeight w:val="637"/>
        </w:trPr>
        <w:tc>
          <w:tcPr>
            <w:tcW w:w="113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526">
              <w:t>202</w:t>
            </w:r>
          </w:p>
        </w:tc>
        <w:tc>
          <w:tcPr>
            <w:tcW w:w="567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книгу Вы посоветовали бы прочитать тому, кто устал надеяться?</w:t>
            </w:r>
          </w:p>
        </w:tc>
        <w:tc>
          <w:tcPr>
            <w:tcW w:w="1276" w:type="dxa"/>
            <w:vAlign w:val="center"/>
          </w:tcPr>
          <w:p w:rsidR="00560653" w:rsidRPr="00B870F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559" w:type="dxa"/>
            <w:vAlign w:val="center"/>
          </w:tcPr>
          <w:p w:rsidR="00560653" w:rsidRPr="00323FD0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560653" w:rsidRPr="00331636" w:rsidTr="00560653">
        <w:tc>
          <w:tcPr>
            <w:tcW w:w="113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526">
              <w:t>313</w:t>
            </w:r>
          </w:p>
        </w:tc>
        <w:tc>
          <w:tcPr>
            <w:tcW w:w="567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понимаете известное утверждение, что главное поле битвы добра и зла – сердце человека?</w:t>
            </w:r>
          </w:p>
        </w:tc>
        <w:tc>
          <w:tcPr>
            <w:tcW w:w="1276" w:type="dxa"/>
            <w:vAlign w:val="center"/>
          </w:tcPr>
          <w:p w:rsidR="00560653" w:rsidRPr="00B870F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559" w:type="dxa"/>
            <w:vAlign w:val="center"/>
          </w:tcPr>
          <w:p w:rsidR="00560653" w:rsidRPr="00323FD0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560653" w:rsidRPr="00331636" w:rsidTr="00560653">
        <w:trPr>
          <w:trHeight w:val="599"/>
        </w:trPr>
        <w:tc>
          <w:tcPr>
            <w:tcW w:w="113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526">
              <w:t>407</w:t>
            </w:r>
          </w:p>
        </w:tc>
        <w:tc>
          <w:tcPr>
            <w:tcW w:w="567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Считаете ли Вы смирение добродетелью?</w:t>
            </w:r>
          </w:p>
        </w:tc>
        <w:tc>
          <w:tcPr>
            <w:tcW w:w="1276" w:type="dxa"/>
            <w:vAlign w:val="center"/>
          </w:tcPr>
          <w:p w:rsidR="00560653" w:rsidRPr="00B870F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59" w:type="dxa"/>
            <w:vAlign w:val="center"/>
          </w:tcPr>
          <w:p w:rsidR="00560653" w:rsidRPr="00323FD0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560653" w:rsidRPr="00331636" w:rsidTr="00560653">
        <w:trPr>
          <w:trHeight w:val="637"/>
        </w:trPr>
        <w:tc>
          <w:tcPr>
            <w:tcW w:w="113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526">
              <w:t>503</w:t>
            </w:r>
          </w:p>
        </w:tc>
        <w:tc>
          <w:tcPr>
            <w:tcW w:w="567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60653" w:rsidRPr="00E64526" w:rsidRDefault="00560653" w:rsidP="00463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мешает взаимопониманию между </w:t>
            </w:r>
            <w:proofErr w:type="gramStart"/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любящими</w:t>
            </w:r>
            <w:proofErr w:type="gramEnd"/>
            <w:r w:rsidRPr="00E64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560653" w:rsidRPr="00B870F6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559" w:type="dxa"/>
            <w:vAlign w:val="center"/>
          </w:tcPr>
          <w:p w:rsidR="00560653" w:rsidRPr="00323FD0" w:rsidRDefault="00560653" w:rsidP="00463C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560653" w:rsidRDefault="00560653" w:rsidP="00560653">
      <w:pPr>
        <w:rPr>
          <w:rFonts w:ascii="Times New Roman" w:hAnsi="Times New Roman" w:cs="Times New Roman"/>
          <w:b/>
          <w:sz w:val="24"/>
          <w:szCs w:val="24"/>
        </w:rPr>
      </w:pPr>
    </w:p>
    <w:p w:rsidR="00560653" w:rsidRPr="009B68D9" w:rsidRDefault="00560653" w:rsidP="005606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E4">
        <w:rPr>
          <w:rFonts w:ascii="Times New Roman" w:hAnsi="Times New Roman" w:cs="Times New Roman"/>
          <w:b/>
          <w:sz w:val="24"/>
          <w:szCs w:val="24"/>
        </w:rPr>
        <w:t>Система оценивания 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2E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, сравнение с 2018 годом</w:t>
      </w:r>
      <w:r w:rsidRPr="002D2E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3561"/>
        <w:gridCol w:w="1227"/>
        <w:gridCol w:w="1166"/>
        <w:gridCol w:w="1134"/>
        <w:gridCol w:w="1134"/>
        <w:gridCol w:w="1559"/>
      </w:tblGrid>
      <w:tr w:rsidR="00560653" w:rsidTr="00463C4C">
        <w:trPr>
          <w:jc w:val="center"/>
        </w:trPr>
        <w:tc>
          <w:tcPr>
            <w:tcW w:w="3561" w:type="dxa"/>
            <w:vMerge w:val="restart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4661" w:type="dxa"/>
            <w:gridSpan w:val="4"/>
            <w:vAlign w:val="center"/>
          </w:tcPr>
          <w:p w:rsidR="00560653" w:rsidRPr="009B68D9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6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560653" w:rsidRPr="009B68D9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0653" w:rsidRPr="0098023F" w:rsidTr="00463C4C">
        <w:trPr>
          <w:trHeight w:val="415"/>
          <w:jc w:val="center"/>
        </w:trPr>
        <w:tc>
          <w:tcPr>
            <w:tcW w:w="3561" w:type="dxa"/>
            <w:vMerge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gridSpan w:val="2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  <w:tc>
          <w:tcPr>
            <w:tcW w:w="1559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560653" w:rsidRPr="0098023F" w:rsidTr="00463C4C">
        <w:trPr>
          <w:trHeight w:val="404"/>
          <w:jc w:val="center"/>
        </w:trPr>
        <w:tc>
          <w:tcPr>
            <w:tcW w:w="3561" w:type="dxa"/>
            <w:vMerge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66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60653" w:rsidRPr="0098023F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№ 1.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итогового сочинения.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№ 2.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написания итогового сочинения.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 1.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теме.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 2.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 Привлечение литературного материала.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 3.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логика рассуждения.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 </w:t>
            </w:r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0653" w:rsidRPr="00631E26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письменной речи.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60653" w:rsidTr="00463C4C">
        <w:trPr>
          <w:jc w:val="center"/>
        </w:trPr>
        <w:tc>
          <w:tcPr>
            <w:tcW w:w="3561" w:type="dxa"/>
            <w:vAlign w:val="center"/>
          </w:tcPr>
          <w:p w:rsidR="00560653" w:rsidRPr="0098023F" w:rsidRDefault="00560653" w:rsidP="0046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 5.</w:t>
            </w:r>
          </w:p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Грамотность.</w:t>
            </w:r>
          </w:p>
        </w:tc>
        <w:tc>
          <w:tcPr>
            <w:tcW w:w="1227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166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134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560653" w:rsidRPr="00B870F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F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560653" w:rsidRDefault="00560653" w:rsidP="005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3" w:rsidRPr="00C00458" w:rsidRDefault="00560653" w:rsidP="00560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458">
        <w:rPr>
          <w:rFonts w:ascii="Times New Roman" w:hAnsi="Times New Roman" w:cs="Times New Roman"/>
          <w:b/>
          <w:sz w:val="24"/>
          <w:szCs w:val="24"/>
        </w:rPr>
        <w:t>«Незачет» по сочинению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разрезе МО</w:t>
      </w:r>
    </w:p>
    <w:p w:rsidR="00560653" w:rsidRDefault="00560653" w:rsidP="0056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1467"/>
        <w:gridCol w:w="1418"/>
        <w:gridCol w:w="2268"/>
        <w:gridCol w:w="1123"/>
      </w:tblGrid>
      <w:tr w:rsidR="00560653" w:rsidRPr="00ED54BE" w:rsidTr="00463C4C">
        <w:trPr>
          <w:trHeight w:val="1395"/>
          <w:jc w:val="center"/>
        </w:trPr>
        <w:tc>
          <w:tcPr>
            <w:tcW w:w="3202" w:type="dxa"/>
            <w:vMerge w:val="restart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МР/ГО</w:t>
            </w:r>
          </w:p>
        </w:tc>
        <w:tc>
          <w:tcPr>
            <w:tcW w:w="2885" w:type="dxa"/>
            <w:gridSpan w:val="2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которых есть обучающиеся, получившие «незачет» по сочинению</w:t>
            </w:r>
            <w:proofErr w:type="gramEnd"/>
          </w:p>
        </w:tc>
        <w:tc>
          <w:tcPr>
            <w:tcW w:w="3391" w:type="dxa"/>
            <w:gridSpan w:val="2"/>
            <w:shd w:val="clear" w:color="auto" w:fill="auto"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обучающихся, получивших "незачет" по сочинению</w:t>
            </w:r>
          </w:p>
        </w:tc>
      </w:tr>
      <w:tr w:rsidR="00560653" w:rsidRPr="00ED54BE" w:rsidTr="00463C4C">
        <w:trPr>
          <w:trHeight w:val="313"/>
          <w:jc w:val="center"/>
        </w:trPr>
        <w:tc>
          <w:tcPr>
            <w:tcW w:w="3202" w:type="dxa"/>
            <w:vMerge/>
            <w:shd w:val="clear" w:color="auto" w:fill="auto"/>
            <w:noWrap/>
            <w:vAlign w:val="center"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3" w:type="dxa"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1 -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1 - не завершивший)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2 - удаленные)</w:t>
            </w:r>
            <w:proofErr w:type="gramEnd"/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1 –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завершивший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60653" w:rsidRPr="00ED54BE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</w:t>
            </w:r>
            <w:r w:rsidRPr="00ED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:rsidR="00560653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:rsidR="00560653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 МР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0653" w:rsidRPr="00ED54BE" w:rsidTr="00463C4C">
        <w:trPr>
          <w:trHeight w:val="300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:rsidR="00560653" w:rsidRPr="009533F0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560653" w:rsidRPr="009533F0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60653" w:rsidRPr="009533F0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0653" w:rsidRPr="00DD365A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</w:tcPr>
          <w:p w:rsidR="00560653" w:rsidRPr="009533F0" w:rsidRDefault="00560653" w:rsidP="004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653" w:rsidRDefault="00560653" w:rsidP="00560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653" w:rsidRPr="002D2EE4" w:rsidRDefault="00560653" w:rsidP="00560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E4">
        <w:rPr>
          <w:rFonts w:ascii="Times New Roman" w:hAnsi="Times New Roman" w:cs="Times New Roman"/>
          <w:b/>
          <w:sz w:val="24"/>
          <w:szCs w:val="24"/>
        </w:rPr>
        <w:t>Сравнительная таблица (2016, 2017, 2018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  <w:r w:rsidRPr="002D2EE4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560653" w:rsidRDefault="00560653" w:rsidP="0056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92" w:type="dxa"/>
        <w:tblLook w:val="04A0" w:firstRow="1" w:lastRow="0" w:firstColumn="1" w:lastColumn="0" w:noHBand="0" w:noVBand="1"/>
      </w:tblPr>
      <w:tblGrid>
        <w:gridCol w:w="2898"/>
        <w:gridCol w:w="992"/>
        <w:gridCol w:w="1134"/>
        <w:gridCol w:w="1134"/>
        <w:gridCol w:w="1134"/>
        <w:gridCol w:w="1134"/>
      </w:tblGrid>
      <w:tr w:rsidR="00560653" w:rsidRPr="002D2EE4" w:rsidTr="00463C4C">
        <w:trPr>
          <w:jc w:val="center"/>
        </w:trPr>
        <w:tc>
          <w:tcPr>
            <w:tcW w:w="3890" w:type="dxa"/>
            <w:gridSpan w:val="2"/>
          </w:tcPr>
          <w:p w:rsidR="00560653" w:rsidRPr="002D2EE4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60653" w:rsidRPr="002D2EE4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60653" w:rsidRPr="002D2EE4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60653" w:rsidRPr="002D2EE4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E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60653" w:rsidRPr="002D2EE4" w:rsidRDefault="00560653" w:rsidP="0046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60653" w:rsidTr="00463C4C">
        <w:trPr>
          <w:trHeight w:val="403"/>
          <w:jc w:val="center"/>
        </w:trPr>
        <w:tc>
          <w:tcPr>
            <w:tcW w:w="2898" w:type="dxa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сочинение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</w:tr>
      <w:tr w:rsidR="00560653" w:rsidTr="00463C4C">
        <w:trPr>
          <w:jc w:val="center"/>
        </w:trPr>
        <w:tc>
          <w:tcPr>
            <w:tcW w:w="2898" w:type="dxa"/>
            <w:vMerge w:val="restart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«Незачет» по сочинению</w:t>
            </w:r>
          </w:p>
        </w:tc>
        <w:tc>
          <w:tcPr>
            <w:tcW w:w="99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60653" w:rsidTr="00463C4C">
        <w:trPr>
          <w:jc w:val="center"/>
        </w:trPr>
        <w:tc>
          <w:tcPr>
            <w:tcW w:w="2898" w:type="dxa"/>
            <w:vMerge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Pr="00E64526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2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60653" w:rsidTr="00463C4C">
        <w:trPr>
          <w:trHeight w:val="403"/>
          <w:jc w:val="center"/>
        </w:trPr>
        <w:tc>
          <w:tcPr>
            <w:tcW w:w="2898" w:type="dxa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изложение</w:t>
            </w:r>
          </w:p>
        </w:tc>
        <w:tc>
          <w:tcPr>
            <w:tcW w:w="992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60653" w:rsidTr="00463C4C">
        <w:trPr>
          <w:trHeight w:val="424"/>
          <w:jc w:val="center"/>
        </w:trPr>
        <w:tc>
          <w:tcPr>
            <w:tcW w:w="2898" w:type="dxa"/>
            <w:vAlign w:val="center"/>
          </w:tcPr>
          <w:p w:rsidR="00560653" w:rsidRDefault="00560653" w:rsidP="004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«Незачет» по изложению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653" w:rsidRDefault="00560653" w:rsidP="0046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0653" w:rsidRDefault="00560653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93" w:rsidRPr="00560653" w:rsidRDefault="00CF28C5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14 января 2020 года членами региональной предметной комиссии была произведена перепроверка работ, получивших «незачет». По итогам пересмотра 140 сочинений были получены следующие результаты:</w:t>
      </w:r>
    </w:p>
    <w:p w:rsidR="00CF28C5" w:rsidRPr="00560653" w:rsidRDefault="00CF28C5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По требованию 1 (Объем итогового сочинения) изменение оценки с «незачет» на «зачет» было проведено в 9 случаях, так как количество слов в данных работах превышало требуемые 250.</w:t>
      </w:r>
    </w:p>
    <w:p w:rsidR="00A81D15" w:rsidRPr="00560653" w:rsidRDefault="00CF28C5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Считаем необходимым</w:t>
      </w:r>
      <w:bookmarkStart w:id="0" w:name="_GoBack"/>
      <w:bookmarkEnd w:id="0"/>
      <w:r w:rsidRPr="00560653">
        <w:rPr>
          <w:rFonts w:ascii="Times New Roman" w:hAnsi="Times New Roman" w:cs="Times New Roman"/>
          <w:sz w:val="28"/>
          <w:szCs w:val="28"/>
        </w:rPr>
        <w:t xml:space="preserve"> отметить, что при проверке сочинения членам школьных предметных комиссий необходимо: </w:t>
      </w:r>
    </w:p>
    <w:p w:rsidR="00A81D15" w:rsidRPr="00560653" w:rsidRDefault="00CF28C5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1) подсчитывать слова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сочинения точно, а не проводить приблизительный подсчет (среднее количество слов в строке, умноженное на количество строк); </w:t>
      </w:r>
    </w:p>
    <w:p w:rsidR="00A81D15" w:rsidRPr="00560653" w:rsidRDefault="00CF28C5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2) </w:t>
      </w:r>
      <w:r w:rsidR="006358DF" w:rsidRPr="00560653">
        <w:rPr>
          <w:rFonts w:ascii="Times New Roman" w:hAnsi="Times New Roman" w:cs="Times New Roman"/>
          <w:sz w:val="28"/>
          <w:szCs w:val="28"/>
        </w:rPr>
        <w:t xml:space="preserve">учитывать при подсчете все слова, включая служебные; </w:t>
      </w:r>
    </w:p>
    <w:p w:rsidR="00CF28C5" w:rsidRPr="00560653" w:rsidRDefault="006358DF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C2FC1" w:rsidRPr="00560653">
        <w:rPr>
          <w:rFonts w:ascii="Times New Roman" w:hAnsi="Times New Roman" w:cs="Times New Roman"/>
          <w:sz w:val="28"/>
          <w:szCs w:val="28"/>
        </w:rPr>
        <w:t>и грамотно применять</w:t>
      </w:r>
      <w:proofErr w:type="gramEnd"/>
      <w:r w:rsidR="00DC2FC1" w:rsidRPr="00560653">
        <w:rPr>
          <w:rFonts w:ascii="Times New Roman" w:hAnsi="Times New Roman" w:cs="Times New Roman"/>
          <w:sz w:val="28"/>
          <w:szCs w:val="28"/>
        </w:rPr>
        <w:t xml:space="preserve"> </w:t>
      </w:r>
      <w:r w:rsidRPr="00560653">
        <w:rPr>
          <w:rFonts w:ascii="Times New Roman" w:hAnsi="Times New Roman" w:cs="Times New Roman"/>
          <w:sz w:val="28"/>
          <w:szCs w:val="28"/>
        </w:rPr>
        <w:t>рекомендации ФИПИ, разъясняющие правила подсчета слов в тексте работы.</w:t>
      </w:r>
    </w:p>
    <w:p w:rsidR="006358DF" w:rsidRPr="00560653" w:rsidRDefault="006358DF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53">
        <w:rPr>
          <w:rFonts w:ascii="Times New Roman" w:hAnsi="Times New Roman" w:cs="Times New Roman"/>
          <w:sz w:val="28"/>
          <w:szCs w:val="28"/>
        </w:rPr>
        <w:t>По требованию 2 (Самостоятельность написания итогового сочинения) изменение оценки с «незачет» на «зачет» было произведено в 15 случаях, поскольку членами региональной комиссии не было установлено источников в Интернете, откуда сочинение (его фрагмент) могли бы быть списаны (воспроизведены по памяти), а отметок в протоколах, свидетельствующих о списывании работы с бумажного источника непосредственно в процессе экзамена, представлено не было.</w:t>
      </w:r>
      <w:proofErr w:type="gramEnd"/>
    </w:p>
    <w:p w:rsidR="006358DF" w:rsidRPr="00560653" w:rsidRDefault="006525B9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По критерию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1 (Соответствие теме) оценка с «незачета» на «зачет» была изменена в 44 работах. В 35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это привело к изменению общей оценки за сочинение. </w:t>
      </w:r>
    </w:p>
    <w:p w:rsidR="00A81D15" w:rsidRPr="00560653" w:rsidRDefault="006525B9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lastRenderedPageBreak/>
        <w:t xml:space="preserve">Полагаем, что членам школьных предметных комиссий при проверке сочинений необходимо учитывать следующие аспекты: </w:t>
      </w:r>
    </w:p>
    <w:p w:rsidR="00A81D15" w:rsidRPr="00560653" w:rsidRDefault="006525B9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1) ответ на вопрос, сформулированный в теме сочинения, может быть дан учеником в любой части сочинения; </w:t>
      </w:r>
    </w:p>
    <w:p w:rsidR="006525B9" w:rsidRPr="00560653" w:rsidRDefault="006525B9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2) понимание обучающимся темы, предложенной в формулировке, может не совпадать с пониманием учителя, и это не является поводом для выставления оценки «не</w:t>
      </w:r>
      <w:r w:rsidR="00A81D15" w:rsidRPr="00560653">
        <w:rPr>
          <w:rFonts w:ascii="Times New Roman" w:hAnsi="Times New Roman" w:cs="Times New Roman"/>
          <w:sz w:val="28"/>
          <w:szCs w:val="28"/>
        </w:rPr>
        <w:t xml:space="preserve"> </w:t>
      </w:r>
      <w:r w:rsidRPr="00560653">
        <w:rPr>
          <w:rFonts w:ascii="Times New Roman" w:hAnsi="Times New Roman" w:cs="Times New Roman"/>
          <w:sz w:val="28"/>
          <w:szCs w:val="28"/>
        </w:rPr>
        <w:t>зачтено»</w:t>
      </w:r>
      <w:r w:rsidR="00F36C7E" w:rsidRPr="00560653">
        <w:rPr>
          <w:rFonts w:ascii="Times New Roman" w:hAnsi="Times New Roman" w:cs="Times New Roman"/>
          <w:sz w:val="28"/>
          <w:szCs w:val="28"/>
        </w:rPr>
        <w:t>.</w:t>
      </w:r>
    </w:p>
    <w:p w:rsidR="00F36C7E" w:rsidRPr="00560653" w:rsidRDefault="00F36C7E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53">
        <w:rPr>
          <w:rFonts w:ascii="Times New Roman" w:hAnsi="Times New Roman" w:cs="Times New Roman"/>
          <w:sz w:val="28"/>
          <w:szCs w:val="28"/>
        </w:rPr>
        <w:t>По критерию 2 (Аргументация.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Привлечение литературного материала) изменение оценки с «незачет» на «зачет» было проведено в 48 случаях.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В 4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это изменение привело к изменению общей оценки.</w:t>
      </w:r>
    </w:p>
    <w:p w:rsidR="00A81D15" w:rsidRPr="00560653" w:rsidRDefault="00F36C7E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653">
        <w:rPr>
          <w:rFonts w:ascii="Times New Roman" w:hAnsi="Times New Roman" w:cs="Times New Roman"/>
          <w:sz w:val="28"/>
          <w:szCs w:val="28"/>
        </w:rPr>
        <w:t>Считаем необходимым отметить, что предметным комиссиям</w:t>
      </w:r>
      <w:r w:rsidR="002D5E8D" w:rsidRPr="00560653">
        <w:rPr>
          <w:rFonts w:ascii="Times New Roman" w:hAnsi="Times New Roman" w:cs="Times New Roman"/>
          <w:sz w:val="28"/>
          <w:szCs w:val="28"/>
        </w:rPr>
        <w:t xml:space="preserve"> нужно учитывать, что выпускник вправе самостоятельно выбирать литературный материал для итогового сочинения (это могут быть произведения как русской, так и зарубежной литературы, как классические, так и современные</w:t>
      </w:r>
      <w:r w:rsidR="00A81D15" w:rsidRPr="00560653">
        <w:rPr>
          <w:rFonts w:ascii="Times New Roman" w:hAnsi="Times New Roman" w:cs="Times New Roman"/>
          <w:sz w:val="28"/>
          <w:szCs w:val="28"/>
        </w:rPr>
        <w:t>; к</w:t>
      </w:r>
      <w:r w:rsidR="002D5E8D" w:rsidRPr="00560653">
        <w:rPr>
          <w:rFonts w:ascii="Times New Roman" w:hAnsi="Times New Roman" w:cs="Times New Roman"/>
          <w:sz w:val="28"/>
          <w:szCs w:val="28"/>
        </w:rPr>
        <w:t xml:space="preserve">роме того, в качестве литературного материала могут быть использованы произведения фольклора (за исключением малых жанров), мемуары и т.д.). </w:t>
      </w:r>
      <w:proofErr w:type="gramEnd"/>
    </w:p>
    <w:p w:rsidR="00F36C7E" w:rsidRPr="00560653" w:rsidRDefault="002D5E8D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Количество привлекаемых для анализа произведений также остается на усмотрение выпускника (т.е. тема вполне может быть раскрыта на материале одного произведения).</w:t>
      </w:r>
    </w:p>
    <w:p w:rsidR="00F14F3E" w:rsidRPr="00560653" w:rsidRDefault="00B723CB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По критерию 3 (Композиция и логика рассуждения) оценка с «незачет» на «зачет» была изменена в 40 работах. </w:t>
      </w:r>
    </w:p>
    <w:p w:rsidR="00B723CB" w:rsidRPr="00560653" w:rsidRDefault="00B723CB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Важно отметить, что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с разъяснением ФИПИ по этому критерию «незачет» ставится при «грубых логических нарушениях» или «отсутствии </w:t>
      </w:r>
      <w:proofErr w:type="spellStart"/>
      <w:r w:rsidRPr="00560653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560653">
        <w:rPr>
          <w:rFonts w:ascii="Times New Roman" w:hAnsi="Times New Roman" w:cs="Times New Roman"/>
          <w:sz w:val="28"/>
          <w:szCs w:val="28"/>
        </w:rPr>
        <w:t>-доказательной части», в о</w:t>
      </w:r>
      <w:r w:rsidR="00C21F30" w:rsidRPr="00560653">
        <w:rPr>
          <w:rFonts w:ascii="Times New Roman" w:hAnsi="Times New Roman" w:cs="Times New Roman"/>
          <w:sz w:val="28"/>
          <w:szCs w:val="28"/>
        </w:rPr>
        <w:t>стальных случаях ученик получает «зачет».</w:t>
      </w:r>
    </w:p>
    <w:p w:rsidR="00C21F30" w:rsidRPr="00560653" w:rsidRDefault="00C21F30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По критерию 4 (Качество письменной речи) оценка с «незачет» на «зачет» была изменена в 36 работах. </w:t>
      </w:r>
    </w:p>
    <w:p w:rsidR="00C21F30" w:rsidRPr="00560653" w:rsidRDefault="00EF3EFA" w:rsidP="00560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Перепроверка показала, что данный критерий представляется самым проблемным для школьных предметных комиссий. Во многих случаях оценка не соответствует требованиям ФИПИ к критерию, так как оценка «незачет» выставляется в случае низкого качества речи, мешающего пониманию смысла текста. Наличие нескольких речевых ошибок (прежде всего – повторов) не затрудняет понимание смысла.</w:t>
      </w:r>
    </w:p>
    <w:p w:rsidR="00EF3EFA" w:rsidRPr="00560653" w:rsidRDefault="00EF3EFA" w:rsidP="005606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lastRenderedPageBreak/>
        <w:t xml:space="preserve">По критерию 5 (Грамотность) оценка была изменена в 33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>.</w:t>
      </w:r>
    </w:p>
    <w:p w:rsidR="00EF3EFA" w:rsidRPr="00560653" w:rsidRDefault="00EF3EFA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Анализ работ продемонстрировал, что подсчет ошибок школьными предметными комиссиями бывает неверным из-за неправильного подсчета количества слов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B10D09" w:rsidRPr="00560653" w:rsidRDefault="00B10D09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09" w:rsidRPr="00560653" w:rsidRDefault="00B10D09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Продемонстрируем на конкретных примерах</w:t>
      </w:r>
      <w:r w:rsidR="00E3084F" w:rsidRPr="00560653">
        <w:rPr>
          <w:rFonts w:ascii="Times New Roman" w:hAnsi="Times New Roman" w:cs="Times New Roman"/>
          <w:sz w:val="28"/>
          <w:szCs w:val="28"/>
        </w:rPr>
        <w:t xml:space="preserve"> причины изменения оценок обучающихся при перепроверке.</w:t>
      </w:r>
    </w:p>
    <w:p w:rsidR="00E3084F" w:rsidRPr="00560653" w:rsidRDefault="00E3084F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Так работа выпускника </w:t>
      </w:r>
      <w:r w:rsidR="00A81D15" w:rsidRPr="005606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1D15" w:rsidRPr="00560653">
        <w:rPr>
          <w:rFonts w:ascii="Times New Roman" w:hAnsi="Times New Roman" w:cs="Times New Roman"/>
          <w:sz w:val="28"/>
          <w:szCs w:val="28"/>
        </w:rPr>
        <w:t xml:space="preserve"> </w:t>
      </w:r>
      <w:r w:rsidRPr="00560653">
        <w:rPr>
          <w:rFonts w:ascii="Times New Roman" w:hAnsi="Times New Roman" w:cs="Times New Roman"/>
          <w:sz w:val="28"/>
          <w:szCs w:val="28"/>
        </w:rPr>
        <w:t>была оценена оценкой «незачет» по критериям К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– К5. При перепроверке региональной предметной комиссией были изменены оценки по критериям К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– К5. </w:t>
      </w:r>
    </w:p>
    <w:p w:rsidR="00530807" w:rsidRPr="00560653" w:rsidRDefault="00E3084F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Критерий К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: размышляя над темой «Как вы понимаете известное утверждение, что главное поле битвы добра и зла – сердце человека?», ученик отметил: «В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человеке есть и добро, и зло. У него может быть большое, доброе сердце, но из-за ряда сложностей, он может пойти на зло, на совершение плохих поступков, за что потом поплатится». Отмечаем, что это высказывание свидетельствует о </w:t>
      </w:r>
      <w:r w:rsidR="00530807" w:rsidRPr="00560653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560653">
        <w:rPr>
          <w:rFonts w:ascii="Times New Roman" w:hAnsi="Times New Roman" w:cs="Times New Roman"/>
          <w:sz w:val="28"/>
          <w:szCs w:val="28"/>
        </w:rPr>
        <w:t>понимании выпускником темы</w:t>
      </w:r>
      <w:r w:rsidR="00530807" w:rsidRPr="00560653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Pr="00560653">
        <w:rPr>
          <w:rFonts w:ascii="Times New Roman" w:hAnsi="Times New Roman" w:cs="Times New Roman"/>
          <w:sz w:val="28"/>
          <w:szCs w:val="28"/>
        </w:rPr>
        <w:t>наличие речевых недочетов и пунктуационных ошибок</w:t>
      </w:r>
      <w:r w:rsidR="00530807" w:rsidRPr="00560653">
        <w:rPr>
          <w:rFonts w:ascii="Times New Roman" w:hAnsi="Times New Roman" w:cs="Times New Roman"/>
          <w:sz w:val="28"/>
          <w:szCs w:val="28"/>
        </w:rPr>
        <w:t>.</w:t>
      </w:r>
    </w:p>
    <w:p w:rsidR="00E3084F" w:rsidRPr="00560653" w:rsidRDefault="00530807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Критерий К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>: в качестве литературного материала для аргументации</w:t>
      </w:r>
      <w:r w:rsidR="00E3084F" w:rsidRPr="00560653">
        <w:rPr>
          <w:rFonts w:ascii="Times New Roman" w:hAnsi="Times New Roman" w:cs="Times New Roman"/>
          <w:sz w:val="28"/>
          <w:szCs w:val="28"/>
        </w:rPr>
        <w:t xml:space="preserve"> </w:t>
      </w:r>
      <w:r w:rsidRPr="00560653">
        <w:rPr>
          <w:rFonts w:ascii="Times New Roman" w:hAnsi="Times New Roman" w:cs="Times New Roman"/>
          <w:sz w:val="28"/>
          <w:szCs w:val="28"/>
        </w:rPr>
        <w:t>ученик привлек роман Ф.М. Достоевского «Преступление и наказание», размышляя о том, как в душе Раскольникова после убийства старухи-процентщицы «началась война между добром и злом». Две фактические ошибки не свидетельствуют о грубом искажении содержания текста и авторской позиции. Ученик пришел к выводу, что под влиянием Сони Мармеладовой, под воздействием любви «Раскольников – добрый человек, с добрым сердцем» сумел победить зло в своей душе.</w:t>
      </w:r>
    </w:p>
    <w:p w:rsidR="002F6B81" w:rsidRPr="00560653" w:rsidRDefault="002F6B81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Критерий К3: в работе четко определяется коммуникативный замысел, нет </w:t>
      </w:r>
      <w:r w:rsidR="00262801" w:rsidRPr="00560653">
        <w:rPr>
          <w:rFonts w:ascii="Times New Roman" w:hAnsi="Times New Roman" w:cs="Times New Roman"/>
          <w:sz w:val="28"/>
          <w:szCs w:val="28"/>
        </w:rPr>
        <w:t>серьезных логических недочетов и нарушений абзацного членения.</w:t>
      </w:r>
    </w:p>
    <w:p w:rsidR="00262801" w:rsidRPr="00560653" w:rsidRDefault="00262801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Критерий К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>: в работе имеется 8 речевых недочетов (4 случая речевых повторов, 3 случая ошибочного употребления слов, 1 случай использования слова, не соответствующего эпохе), но данные недочеты не мешают пониманию текста.</w:t>
      </w:r>
    </w:p>
    <w:p w:rsidR="00262801" w:rsidRPr="00560653" w:rsidRDefault="00262801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Критерий К5: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317 слов (максимальное количество ошибок для данного объема – 16). Учеником допущено 15 ошибок (1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грамматическая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, 3 орфографических, 11 пунктуационных). </w:t>
      </w:r>
    </w:p>
    <w:p w:rsidR="00262801" w:rsidRPr="00560653" w:rsidRDefault="00262801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Таким образом, проведенный анализ показывает, что школьной предметной комиссией данная работа должна была быть зачтена по всем критериям.</w:t>
      </w:r>
    </w:p>
    <w:p w:rsidR="00262801" w:rsidRPr="00560653" w:rsidRDefault="00262801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Анализ перепроверенных региональной комиссией работ показал, что </w:t>
      </w:r>
      <w:r w:rsidR="000A2B8B" w:rsidRPr="00560653">
        <w:rPr>
          <w:rFonts w:ascii="Times New Roman" w:hAnsi="Times New Roman" w:cs="Times New Roman"/>
          <w:sz w:val="28"/>
          <w:szCs w:val="28"/>
        </w:rPr>
        <w:t xml:space="preserve">школьным предметным комиссиям необходимо более серьезно относиться к такому требованию, как точный подсчет слов в </w:t>
      </w:r>
      <w:proofErr w:type="gramStart"/>
      <w:r w:rsidR="000A2B8B" w:rsidRPr="00560653">
        <w:rPr>
          <w:rFonts w:ascii="Times New Roman" w:hAnsi="Times New Roman" w:cs="Times New Roman"/>
          <w:sz w:val="28"/>
          <w:szCs w:val="28"/>
        </w:rPr>
        <w:t>сочинениях</w:t>
      </w:r>
      <w:proofErr w:type="gramEnd"/>
      <w:r w:rsidR="000A2B8B" w:rsidRPr="00560653">
        <w:rPr>
          <w:rFonts w:ascii="Times New Roman" w:hAnsi="Times New Roman" w:cs="Times New Roman"/>
          <w:sz w:val="28"/>
          <w:szCs w:val="28"/>
        </w:rPr>
        <w:t xml:space="preserve"> выпускников. Также следует обратить внимание на объективную оценку работ по критериям К</w:t>
      </w:r>
      <w:proofErr w:type="gramStart"/>
      <w:r w:rsidR="000A2B8B" w:rsidRPr="005606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A2B8B" w:rsidRPr="00560653">
        <w:rPr>
          <w:rFonts w:ascii="Times New Roman" w:hAnsi="Times New Roman" w:cs="Times New Roman"/>
          <w:sz w:val="28"/>
          <w:szCs w:val="28"/>
        </w:rPr>
        <w:t xml:space="preserve"> и К2, внимательнее изучить рекомендации ФИПИ к этим критериям. Необходима </w:t>
      </w:r>
      <w:r w:rsidR="006B5FC5" w:rsidRPr="005606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A2B8B" w:rsidRPr="00560653">
        <w:rPr>
          <w:rFonts w:ascii="Times New Roman" w:hAnsi="Times New Roman" w:cs="Times New Roman"/>
          <w:sz w:val="28"/>
          <w:szCs w:val="28"/>
        </w:rPr>
        <w:t>подготовка</w:t>
      </w:r>
      <w:r w:rsidR="006B5FC5" w:rsidRPr="00560653">
        <w:rPr>
          <w:rFonts w:ascii="Times New Roman" w:hAnsi="Times New Roman" w:cs="Times New Roman"/>
          <w:sz w:val="28"/>
          <w:szCs w:val="28"/>
        </w:rPr>
        <w:t xml:space="preserve"> школьных предметных комиссий</w:t>
      </w:r>
      <w:r w:rsidRPr="00560653">
        <w:rPr>
          <w:rFonts w:ascii="Times New Roman" w:hAnsi="Times New Roman" w:cs="Times New Roman"/>
          <w:sz w:val="28"/>
          <w:szCs w:val="28"/>
        </w:rPr>
        <w:t xml:space="preserve"> </w:t>
      </w:r>
      <w:r w:rsidR="006B5FC5" w:rsidRPr="00560653">
        <w:rPr>
          <w:rFonts w:ascii="Times New Roman" w:hAnsi="Times New Roman" w:cs="Times New Roman"/>
          <w:sz w:val="28"/>
          <w:szCs w:val="28"/>
        </w:rPr>
        <w:t>к проверке итоговых сочинений по критериям К3 – К5.</w:t>
      </w:r>
    </w:p>
    <w:p w:rsidR="006B5FC5" w:rsidRPr="00560653" w:rsidRDefault="006B5FC5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Полагаем, что для улучшения качества проверки итоговых сочинений школьными предметными комиссиями следует:</w:t>
      </w:r>
    </w:p>
    <w:p w:rsidR="006B5FC5" w:rsidRPr="00560653" w:rsidRDefault="006B5FC5" w:rsidP="005606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не только обратить внимание на процесс подготовки выпускников к написанию итогового сочинения, но и проанализировать готовность школьных предметных комиссий к объективной проверке сочинений;</w:t>
      </w:r>
    </w:p>
    <w:p w:rsidR="006B5FC5" w:rsidRPr="00560653" w:rsidRDefault="006B5FC5" w:rsidP="005606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5606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60653">
        <w:rPr>
          <w:rFonts w:ascii="Times New Roman" w:hAnsi="Times New Roman" w:cs="Times New Roman"/>
          <w:sz w:val="28"/>
          <w:szCs w:val="28"/>
        </w:rPr>
        <w:t xml:space="preserve"> по проверке итоговых сочинений;</w:t>
      </w:r>
    </w:p>
    <w:p w:rsidR="006B5FC5" w:rsidRPr="00560653" w:rsidRDefault="006B5FC5" w:rsidP="005606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организовать курсы повышения квалификации для экспертов тех образовательных учреждений, где были выявлены нарушения в оценивании итоговых сочинений.</w:t>
      </w:r>
    </w:p>
    <w:p w:rsidR="00CE601A" w:rsidRPr="00560653" w:rsidRDefault="00CE601A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1A" w:rsidRPr="00560653" w:rsidRDefault="00CE601A" w:rsidP="0056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Анализируя перепроверку работ по написанию итогового сочинения (изложения) можно сделать следующие выводы:</w:t>
      </w:r>
    </w:p>
    <w:p w:rsidR="00CE601A" w:rsidRPr="00560653" w:rsidRDefault="00CE601A" w:rsidP="005606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E4452" w:rsidRPr="00560653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560653">
        <w:rPr>
          <w:rFonts w:ascii="Times New Roman" w:hAnsi="Times New Roman" w:cs="Times New Roman"/>
          <w:sz w:val="28"/>
          <w:szCs w:val="28"/>
        </w:rPr>
        <w:t>комиссий по проверк</w:t>
      </w:r>
      <w:r w:rsidR="009E4452" w:rsidRPr="00560653">
        <w:rPr>
          <w:rFonts w:ascii="Times New Roman" w:hAnsi="Times New Roman" w:cs="Times New Roman"/>
          <w:sz w:val="28"/>
          <w:szCs w:val="28"/>
        </w:rPr>
        <w:t xml:space="preserve">е итогового сочинения не всегда </w:t>
      </w:r>
      <w:r w:rsidRPr="00560653">
        <w:rPr>
          <w:rFonts w:ascii="Times New Roman" w:hAnsi="Times New Roman" w:cs="Times New Roman"/>
          <w:sz w:val="28"/>
          <w:szCs w:val="28"/>
        </w:rPr>
        <w:t>правильно классифицируют ошибки, допущенные участниками итогового сочинения (изложения);</w:t>
      </w:r>
    </w:p>
    <w:p w:rsidR="00CE601A" w:rsidRPr="00560653" w:rsidRDefault="00CE601A" w:rsidP="005606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Не умеют разграничивать ошибки и недочеты различного типа;</w:t>
      </w:r>
    </w:p>
    <w:p w:rsidR="00CE601A" w:rsidRPr="00560653" w:rsidRDefault="00CE601A" w:rsidP="005606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>Не всегда объективно оценивают работу</w:t>
      </w:r>
      <w:r w:rsidR="009E4452" w:rsidRPr="00560653">
        <w:rPr>
          <w:rFonts w:ascii="Times New Roman" w:hAnsi="Times New Roman" w:cs="Times New Roman"/>
          <w:sz w:val="28"/>
          <w:szCs w:val="28"/>
        </w:rPr>
        <w:t>;</w:t>
      </w:r>
    </w:p>
    <w:p w:rsidR="00CE601A" w:rsidRPr="00560653" w:rsidRDefault="00CE601A" w:rsidP="005606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Не всегда правильно выявляют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однотипные и негрубые ошибки;</w:t>
      </w:r>
    </w:p>
    <w:p w:rsidR="00CE601A" w:rsidRPr="00560653" w:rsidRDefault="00CE601A" w:rsidP="005606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53">
        <w:rPr>
          <w:rFonts w:ascii="Times New Roman" w:hAnsi="Times New Roman" w:cs="Times New Roman"/>
          <w:sz w:val="28"/>
          <w:szCs w:val="28"/>
        </w:rPr>
        <w:t xml:space="preserve">Допускают ошибки в </w:t>
      </w:r>
      <w:proofErr w:type="gramStart"/>
      <w:r w:rsidRPr="00560653">
        <w:rPr>
          <w:rFonts w:ascii="Times New Roman" w:hAnsi="Times New Roman" w:cs="Times New Roman"/>
          <w:sz w:val="28"/>
          <w:szCs w:val="28"/>
        </w:rPr>
        <w:t>подсчете</w:t>
      </w:r>
      <w:proofErr w:type="gramEnd"/>
      <w:r w:rsidRPr="00560653">
        <w:rPr>
          <w:rFonts w:ascii="Times New Roman" w:hAnsi="Times New Roman" w:cs="Times New Roman"/>
          <w:sz w:val="28"/>
          <w:szCs w:val="28"/>
        </w:rPr>
        <w:t xml:space="preserve"> слов текста итогового сочинения (изложения), что влияет на  подсчет орфографических ошибок, а  также к незачету по одному из требований (Требование № 1).</w:t>
      </w:r>
    </w:p>
    <w:sectPr w:rsidR="00CE601A" w:rsidRPr="00560653" w:rsidSect="00560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1E2"/>
    <w:multiLevelType w:val="hybridMultilevel"/>
    <w:tmpl w:val="3A7AD668"/>
    <w:lvl w:ilvl="0" w:tplc="8AD0C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93C76"/>
    <w:multiLevelType w:val="hybridMultilevel"/>
    <w:tmpl w:val="64022BD0"/>
    <w:lvl w:ilvl="0" w:tplc="E916B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37AD4"/>
    <w:multiLevelType w:val="hybridMultilevel"/>
    <w:tmpl w:val="B766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F"/>
    <w:rsid w:val="000273C4"/>
    <w:rsid w:val="000A2B8B"/>
    <w:rsid w:val="00102933"/>
    <w:rsid w:val="00262801"/>
    <w:rsid w:val="002C0D2B"/>
    <w:rsid w:val="002D5E8D"/>
    <w:rsid w:val="002F3E62"/>
    <w:rsid w:val="002F6B81"/>
    <w:rsid w:val="00530807"/>
    <w:rsid w:val="00560653"/>
    <w:rsid w:val="006358DF"/>
    <w:rsid w:val="006525B9"/>
    <w:rsid w:val="006A7CAA"/>
    <w:rsid w:val="006B5FC5"/>
    <w:rsid w:val="007276C3"/>
    <w:rsid w:val="00735E47"/>
    <w:rsid w:val="009E4452"/>
    <w:rsid w:val="00A81D15"/>
    <w:rsid w:val="00B10D09"/>
    <w:rsid w:val="00B36B93"/>
    <w:rsid w:val="00B723CB"/>
    <w:rsid w:val="00C21F30"/>
    <w:rsid w:val="00CE357B"/>
    <w:rsid w:val="00CE601A"/>
    <w:rsid w:val="00CF28C5"/>
    <w:rsid w:val="00D07198"/>
    <w:rsid w:val="00D7731A"/>
    <w:rsid w:val="00DC161F"/>
    <w:rsid w:val="00DC2FC1"/>
    <w:rsid w:val="00E3084F"/>
    <w:rsid w:val="00EE45D3"/>
    <w:rsid w:val="00EF3EFA"/>
    <w:rsid w:val="00F14F3E"/>
    <w:rsid w:val="00F271DD"/>
    <w:rsid w:val="00F36C7E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C5"/>
    <w:pPr>
      <w:ind w:left="720"/>
      <w:contextualSpacing/>
    </w:pPr>
  </w:style>
  <w:style w:type="table" w:styleId="a4">
    <w:name w:val="Table Grid"/>
    <w:basedOn w:val="a1"/>
    <w:uiPriority w:val="99"/>
    <w:rsid w:val="0056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6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C5"/>
    <w:pPr>
      <w:ind w:left="720"/>
      <w:contextualSpacing/>
    </w:pPr>
  </w:style>
  <w:style w:type="table" w:styleId="a4">
    <w:name w:val="Table Grid"/>
    <w:basedOn w:val="a1"/>
    <w:uiPriority w:val="99"/>
    <w:rsid w:val="0056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6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8347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Тулина Наталия Владимировна</cp:lastModifiedBy>
  <cp:revision>2</cp:revision>
  <dcterms:created xsi:type="dcterms:W3CDTF">2021-07-29T08:41:00Z</dcterms:created>
  <dcterms:modified xsi:type="dcterms:W3CDTF">2021-07-29T08:41:00Z</dcterms:modified>
</cp:coreProperties>
</file>